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06" w:rsidRDefault="00A50111" w:rsidP="00A50111">
      <w:pPr>
        <w:spacing w:after="0" w:line="240" w:lineRule="auto"/>
        <w:jc w:val="center"/>
        <w:rPr>
          <w:b/>
        </w:rPr>
      </w:pPr>
      <w:r>
        <w:rPr>
          <w:b/>
        </w:rPr>
        <w:t>VERNON CITY COMMISSION</w:t>
      </w:r>
    </w:p>
    <w:p w:rsidR="00A50111" w:rsidRDefault="00A50111" w:rsidP="00A50111">
      <w:pPr>
        <w:spacing w:after="0" w:line="240" w:lineRule="auto"/>
        <w:jc w:val="center"/>
        <w:rPr>
          <w:b/>
        </w:rPr>
      </w:pPr>
      <w:r>
        <w:rPr>
          <w:b/>
        </w:rPr>
        <w:t>REGULAR MEETING</w:t>
      </w:r>
    </w:p>
    <w:p w:rsidR="00A50111" w:rsidRDefault="00027C31" w:rsidP="00A50111">
      <w:pPr>
        <w:spacing w:after="0" w:line="240" w:lineRule="auto"/>
        <w:jc w:val="center"/>
        <w:rPr>
          <w:b/>
        </w:rPr>
      </w:pPr>
      <w:r>
        <w:rPr>
          <w:b/>
        </w:rPr>
        <w:t>JU</w:t>
      </w:r>
      <w:r w:rsidR="00FB2D44">
        <w:rPr>
          <w:b/>
        </w:rPr>
        <w:t>LY 28</w:t>
      </w:r>
      <w:r w:rsidR="005409A4">
        <w:rPr>
          <w:b/>
        </w:rPr>
        <w:t>, 2020</w:t>
      </w:r>
    </w:p>
    <w:p w:rsidR="00A50111" w:rsidRDefault="00A50111" w:rsidP="00A50111">
      <w:pPr>
        <w:spacing w:after="0" w:line="240" w:lineRule="auto"/>
        <w:jc w:val="center"/>
        <w:rPr>
          <w:b/>
        </w:rPr>
      </w:pPr>
    </w:p>
    <w:p w:rsidR="00A50111" w:rsidRDefault="00A50111" w:rsidP="00A50111">
      <w:pPr>
        <w:spacing w:after="0" w:line="240" w:lineRule="auto"/>
        <w:jc w:val="both"/>
      </w:pPr>
      <w:r>
        <w:t xml:space="preserve">Mayor </w:t>
      </w:r>
      <w:r w:rsidR="00186307">
        <w:t>Pam Gosline</w:t>
      </w:r>
      <w:r>
        <w:t xml:space="preserve"> called the Regular Meeting of the Vernon City Commission to order at 6:30 p.m. on </w:t>
      </w:r>
      <w:r w:rsidR="00027C31">
        <w:t>June 23</w:t>
      </w:r>
      <w:r w:rsidR="005409A4">
        <w:t>, 2020</w:t>
      </w:r>
      <w:r>
        <w:t xml:space="preserve"> at City Hall, and a quorum was declared present.</w:t>
      </w:r>
    </w:p>
    <w:p w:rsidR="00A50111" w:rsidRDefault="00A50111" w:rsidP="00A50111">
      <w:pPr>
        <w:spacing w:after="0" w:line="240" w:lineRule="auto"/>
        <w:jc w:val="both"/>
      </w:pPr>
    </w:p>
    <w:p w:rsidR="00C96960" w:rsidRDefault="00A50111" w:rsidP="00A50111">
      <w:pPr>
        <w:spacing w:after="0" w:line="240" w:lineRule="auto"/>
        <w:jc w:val="both"/>
      </w:pPr>
      <w:r>
        <w:tab/>
      </w:r>
      <w:r w:rsidR="00C96960">
        <w:t xml:space="preserve">Mayor: </w:t>
      </w:r>
      <w:r w:rsidR="00027C31">
        <w:t>Pam Gosline</w:t>
      </w:r>
    </w:p>
    <w:p w:rsidR="00C96960" w:rsidRDefault="00C96960" w:rsidP="00A50111">
      <w:pPr>
        <w:spacing w:after="0" w:line="240" w:lineRule="auto"/>
        <w:jc w:val="both"/>
      </w:pPr>
    </w:p>
    <w:p w:rsidR="004826B3" w:rsidRDefault="00A50111" w:rsidP="00C96960">
      <w:pPr>
        <w:spacing w:after="0" w:line="240" w:lineRule="auto"/>
        <w:ind w:firstLine="720"/>
        <w:jc w:val="both"/>
      </w:pPr>
      <w:r>
        <w:t xml:space="preserve">Commissioners: </w:t>
      </w:r>
    </w:p>
    <w:p w:rsidR="00A50111" w:rsidRDefault="004826B3" w:rsidP="004826B3">
      <w:pPr>
        <w:spacing w:after="0" w:line="240" w:lineRule="auto"/>
        <w:ind w:left="720" w:firstLine="720"/>
        <w:jc w:val="both"/>
      </w:pPr>
      <w:r>
        <w:t xml:space="preserve">Present: </w:t>
      </w:r>
      <w:r w:rsidR="00C96960">
        <w:t>Britt</w:t>
      </w:r>
      <w:r w:rsidR="00186307">
        <w:t xml:space="preserve"> Ferguson</w:t>
      </w:r>
      <w:r w:rsidR="00C96960">
        <w:t xml:space="preserve">, Justin Marsh </w:t>
      </w:r>
    </w:p>
    <w:p w:rsidR="004826B3" w:rsidRDefault="004826B3" w:rsidP="004826B3">
      <w:pPr>
        <w:spacing w:after="0" w:line="240" w:lineRule="auto"/>
        <w:ind w:left="720" w:firstLine="720"/>
        <w:jc w:val="both"/>
      </w:pPr>
      <w:r>
        <w:t>Phone: Don Aydelott</w:t>
      </w:r>
    </w:p>
    <w:p w:rsidR="00A50111" w:rsidRDefault="00A50111" w:rsidP="00A50111">
      <w:pPr>
        <w:spacing w:after="0" w:line="240" w:lineRule="auto"/>
        <w:jc w:val="both"/>
      </w:pPr>
    </w:p>
    <w:p w:rsidR="00186307" w:rsidRDefault="00A50111" w:rsidP="00C44BC6">
      <w:pPr>
        <w:spacing w:after="0" w:line="240" w:lineRule="auto"/>
        <w:ind w:left="720"/>
        <w:jc w:val="both"/>
      </w:pPr>
      <w:r>
        <w:t>Staff Present:  City Manager Martin Mangum,</w:t>
      </w:r>
      <w:r w:rsidR="00335D9B">
        <w:t xml:space="preserve"> City Attorney Jon Whitsitt</w:t>
      </w:r>
      <w:r>
        <w:t>,</w:t>
      </w:r>
      <w:r w:rsidR="00335D9B">
        <w:t xml:space="preserve"> Tourism Director Amanda Lehman, </w:t>
      </w:r>
      <w:r w:rsidR="00186307">
        <w:t xml:space="preserve">Finance Director Dee Boatenhamer, </w:t>
      </w:r>
      <w:r>
        <w:t>City Secretary Marsha Jo Stone</w:t>
      </w:r>
      <w:r w:rsidR="00C44BC6">
        <w:t>,</w:t>
      </w:r>
      <w:r w:rsidR="00186307">
        <w:t xml:space="preserve"> Police Chief Randy Agan, </w:t>
      </w:r>
      <w:r w:rsidR="00C96960">
        <w:t xml:space="preserve"> Community Development Director Monica Wilkinson</w:t>
      </w:r>
      <w:r w:rsidR="004826B3">
        <w:t>, Fire Chief J.J. Oznick</w:t>
      </w:r>
    </w:p>
    <w:p w:rsidR="00C96960" w:rsidRDefault="00C96960" w:rsidP="00A50111">
      <w:pPr>
        <w:spacing w:after="0" w:line="240" w:lineRule="auto"/>
        <w:ind w:left="720"/>
        <w:jc w:val="both"/>
      </w:pPr>
    </w:p>
    <w:p w:rsidR="00A50111" w:rsidRDefault="00A50111" w:rsidP="00A50111">
      <w:pPr>
        <w:spacing w:after="0" w:line="240" w:lineRule="auto"/>
        <w:jc w:val="both"/>
      </w:pPr>
      <w:r>
        <w:t>1.</w:t>
      </w:r>
      <w:r w:rsidR="00D71387">
        <w:tab/>
      </w:r>
      <w:r w:rsidRPr="00CE66C5">
        <w:rPr>
          <w:b/>
        </w:rPr>
        <w:t xml:space="preserve">Call </w:t>
      </w:r>
      <w:proofErr w:type="gramStart"/>
      <w:r w:rsidRPr="00CE66C5">
        <w:rPr>
          <w:b/>
        </w:rPr>
        <w:t>To</w:t>
      </w:r>
      <w:proofErr w:type="gramEnd"/>
      <w:r w:rsidRPr="00CE66C5">
        <w:rPr>
          <w:b/>
        </w:rPr>
        <w:t xml:space="preserve"> Order</w:t>
      </w:r>
    </w:p>
    <w:p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rsidR="00A50111" w:rsidRDefault="00A50111" w:rsidP="00A50111">
      <w:pPr>
        <w:spacing w:after="0" w:line="240" w:lineRule="auto"/>
        <w:jc w:val="both"/>
      </w:pPr>
      <w:r>
        <w:tab/>
        <w:t>B.  Invocation – Commissioner</w:t>
      </w:r>
      <w:r w:rsidR="00FE0A4E">
        <w:t xml:space="preserve"> </w:t>
      </w:r>
      <w:r w:rsidR="00C44BC6">
        <w:t>Marsh</w:t>
      </w:r>
      <w:r>
        <w:t xml:space="preserve"> led the group in the Invocation</w:t>
      </w:r>
    </w:p>
    <w:p w:rsidR="00D71387" w:rsidRDefault="00A50111" w:rsidP="00A50111">
      <w:pPr>
        <w:spacing w:after="0" w:line="240" w:lineRule="auto"/>
        <w:ind w:left="720"/>
        <w:jc w:val="both"/>
      </w:pPr>
      <w:r>
        <w:t xml:space="preserve">C.  Pledge of Allegiance – </w:t>
      </w:r>
      <w:r w:rsidR="00335D9B">
        <w:t xml:space="preserve">Commissioner </w:t>
      </w:r>
      <w:r w:rsidR="00C44BC6">
        <w:t>Marsh</w:t>
      </w:r>
      <w:r>
        <w:t xml:space="preserve"> led the group in the pledge to the United States Flag</w:t>
      </w:r>
    </w:p>
    <w:p w:rsidR="00A50111" w:rsidRDefault="00D71387" w:rsidP="00A50111">
      <w:pPr>
        <w:spacing w:after="0" w:line="240" w:lineRule="auto"/>
        <w:ind w:left="720"/>
        <w:jc w:val="both"/>
      </w:pPr>
      <w:r>
        <w:t xml:space="preserve">    </w:t>
      </w:r>
      <w:r w:rsidR="00A50111">
        <w:t xml:space="preserve"> and to the Texas Flag</w:t>
      </w:r>
    </w:p>
    <w:p w:rsidR="00D71387" w:rsidRDefault="00D71387" w:rsidP="00D71387">
      <w:pPr>
        <w:spacing w:after="0" w:line="240" w:lineRule="auto"/>
        <w:jc w:val="both"/>
      </w:pPr>
    </w:p>
    <w:p w:rsidR="000E3845" w:rsidRDefault="000E3845" w:rsidP="000E3845">
      <w:pPr>
        <w:spacing w:after="0" w:line="240" w:lineRule="auto"/>
        <w:jc w:val="both"/>
      </w:pPr>
      <w:r>
        <w:t>2.</w:t>
      </w:r>
      <w:r>
        <w:tab/>
      </w:r>
      <w:r w:rsidRPr="00CE66C5">
        <w:rPr>
          <w:b/>
        </w:rPr>
        <w:t>Consent Agenda:</w:t>
      </w:r>
    </w:p>
    <w:p w:rsidR="000E3845" w:rsidRDefault="000E3845" w:rsidP="00FE0A4E">
      <w:pPr>
        <w:spacing w:after="0" w:line="240" w:lineRule="auto"/>
        <w:ind w:left="720"/>
        <w:jc w:val="both"/>
      </w:pPr>
      <w:r>
        <w:t xml:space="preserve">A.  Approval of the Minutes of the Regular City Commission meeting held on </w:t>
      </w:r>
      <w:r w:rsidR="00C44BC6">
        <w:t xml:space="preserve">Regular </w:t>
      </w:r>
      <w:r w:rsidR="00FE0A4E">
        <w:t xml:space="preserve">Meeting held on </w:t>
      </w:r>
      <w:r w:rsidR="004826B3">
        <w:t>June 23</w:t>
      </w:r>
      <w:r w:rsidR="00FE0A4E">
        <w:t>, 2020.</w:t>
      </w:r>
    </w:p>
    <w:p w:rsidR="000E3845" w:rsidRDefault="000E3845" w:rsidP="000E3845">
      <w:pPr>
        <w:spacing w:after="0" w:line="240" w:lineRule="auto"/>
        <w:ind w:left="720"/>
        <w:jc w:val="both"/>
      </w:pPr>
      <w:r>
        <w:t xml:space="preserve">B.  Approval of the Finance Investment Report, Vouchers, Payroll and Benefit Expense for </w:t>
      </w:r>
      <w:r w:rsidR="002B12DD">
        <w:t>June</w:t>
      </w:r>
      <w:r w:rsidR="00C44BC6">
        <w:t xml:space="preserve"> 1,</w:t>
      </w:r>
      <w:r>
        <w:t xml:space="preserve"> 2020 to</w:t>
      </w:r>
      <w:r w:rsidR="00FE0A4E">
        <w:t xml:space="preserve"> </w:t>
      </w:r>
      <w:r w:rsidR="002B12DD">
        <w:t>June 30</w:t>
      </w:r>
      <w:r>
        <w:t>, 2020.</w:t>
      </w:r>
    </w:p>
    <w:p w:rsidR="000E3845" w:rsidRDefault="000E3845" w:rsidP="000E3845">
      <w:pPr>
        <w:spacing w:after="0" w:line="240" w:lineRule="auto"/>
        <w:ind w:firstLine="720"/>
        <w:jc w:val="both"/>
      </w:pPr>
      <w:r>
        <w:t>C.  Approval of other Department Reports</w:t>
      </w:r>
    </w:p>
    <w:p w:rsidR="000E3845" w:rsidRDefault="000E3845" w:rsidP="000E3845">
      <w:pPr>
        <w:spacing w:after="0" w:line="240" w:lineRule="auto"/>
        <w:ind w:left="720"/>
        <w:jc w:val="both"/>
      </w:pPr>
    </w:p>
    <w:p w:rsidR="000E3845" w:rsidRDefault="000E3845" w:rsidP="000E3845">
      <w:pPr>
        <w:spacing w:after="0" w:line="240" w:lineRule="auto"/>
        <w:ind w:left="720"/>
        <w:jc w:val="both"/>
      </w:pPr>
      <w:r>
        <w:t xml:space="preserve">Commissioner </w:t>
      </w:r>
      <w:r w:rsidR="002B12DD">
        <w:t>Ferguson</w:t>
      </w:r>
      <w:r w:rsidR="00186307">
        <w:t xml:space="preserve"> m</w:t>
      </w:r>
      <w:r>
        <w:t>oved to approve the consent agenda.</w:t>
      </w:r>
    </w:p>
    <w:p w:rsidR="000E3845" w:rsidRDefault="000E3845" w:rsidP="000E3845">
      <w:pPr>
        <w:spacing w:after="0" w:line="240" w:lineRule="auto"/>
        <w:ind w:left="720"/>
        <w:jc w:val="both"/>
      </w:pPr>
    </w:p>
    <w:p w:rsidR="000E3845" w:rsidRDefault="000E3845" w:rsidP="000E3845">
      <w:pPr>
        <w:spacing w:after="0" w:line="240" w:lineRule="auto"/>
        <w:ind w:left="720"/>
        <w:jc w:val="both"/>
      </w:pPr>
      <w:r>
        <w:t>Commissioner</w:t>
      </w:r>
      <w:r w:rsidR="00186307">
        <w:t xml:space="preserve"> </w:t>
      </w:r>
      <w:r w:rsidR="002B12DD">
        <w:t xml:space="preserve">Marsh </w:t>
      </w:r>
      <w:r>
        <w:t>seconded the motion, which passed with a unanimous vote.</w:t>
      </w:r>
    </w:p>
    <w:p w:rsidR="000E3845" w:rsidRDefault="000E3845" w:rsidP="000E3845">
      <w:pPr>
        <w:spacing w:after="0" w:line="240" w:lineRule="auto"/>
        <w:jc w:val="both"/>
      </w:pPr>
    </w:p>
    <w:p w:rsidR="00027C31" w:rsidRPr="002B12DD" w:rsidRDefault="005409A4" w:rsidP="00027C31">
      <w:pPr>
        <w:spacing w:after="0" w:line="240" w:lineRule="auto"/>
        <w:ind w:left="720" w:hanging="720"/>
        <w:jc w:val="both"/>
      </w:pPr>
      <w:r>
        <w:t>3.</w:t>
      </w:r>
      <w:r>
        <w:tab/>
      </w:r>
      <w:r w:rsidR="000E3845" w:rsidRPr="00CE66C5">
        <w:rPr>
          <w:b/>
        </w:rPr>
        <w:t>Public Comment</w:t>
      </w:r>
      <w:r w:rsidR="00027C31">
        <w:rPr>
          <w:b/>
        </w:rPr>
        <w:t xml:space="preserve"> – </w:t>
      </w:r>
      <w:r w:rsidR="002B12DD">
        <w:t>Grant Smith addressed the Commission “I own a home at 2412 Pease Street, I am only three blocks from Sullivan Funeral Home.  My first point is that the Jews unwillingly and uninformed were marched into buildings and gassed.  My second point is our forefathers saw fit to sign up a group of people as Commissioners that can control the City of Vernon</w:t>
      </w:r>
      <w:r w:rsidR="00C734F1">
        <w:t>.  As Commissioners you are all allowed to have articles that are in place for safety and well-being.  To inform you the burning of human remains puts off several hazardous gases that not only affect unborn, infants, children, adolescence, adults and older folks who already have problems with breathing. I ask you as Commissioners to uphold your elected offices and to not allow the burning of human remains in the City limits.”</w:t>
      </w:r>
    </w:p>
    <w:p w:rsidR="00022EA8" w:rsidRDefault="0047114A" w:rsidP="00022EA8">
      <w:pPr>
        <w:spacing w:after="0" w:line="240" w:lineRule="auto"/>
        <w:jc w:val="both"/>
      </w:pPr>
      <w:r>
        <w:tab/>
      </w:r>
    </w:p>
    <w:p w:rsidR="002D1138" w:rsidRDefault="000E3845" w:rsidP="00C734F1">
      <w:pPr>
        <w:spacing w:after="0" w:line="240" w:lineRule="auto"/>
        <w:ind w:left="720" w:hanging="720"/>
        <w:jc w:val="both"/>
        <w:rPr>
          <w:b/>
        </w:rPr>
      </w:pPr>
      <w:r>
        <w:t>4.</w:t>
      </w:r>
      <w:r>
        <w:tab/>
      </w:r>
      <w:r w:rsidR="00C734F1">
        <w:rPr>
          <w:b/>
        </w:rPr>
        <w:t>Hear citizen comments and discussion regarding funeral home crematorium</w:t>
      </w:r>
    </w:p>
    <w:p w:rsidR="00C734F1" w:rsidRDefault="00C734F1" w:rsidP="00C734F1">
      <w:pPr>
        <w:spacing w:after="0" w:line="240" w:lineRule="auto"/>
        <w:ind w:left="720" w:hanging="720"/>
        <w:jc w:val="both"/>
        <w:rPr>
          <w:b/>
        </w:rPr>
      </w:pPr>
    </w:p>
    <w:p w:rsidR="00C734F1" w:rsidRDefault="00C734F1" w:rsidP="00C734F1">
      <w:pPr>
        <w:spacing w:after="0" w:line="240" w:lineRule="auto"/>
        <w:ind w:left="720" w:hanging="720"/>
        <w:jc w:val="both"/>
      </w:pPr>
      <w:r>
        <w:rPr>
          <w:b/>
        </w:rPr>
        <w:tab/>
      </w:r>
      <w:r w:rsidR="004E751F">
        <w:t>Mayor Gosline read a letter from Michael Lytle in support of Vernon having a crematory and support Sullivan Funeral Home.</w:t>
      </w:r>
    </w:p>
    <w:p w:rsidR="004E751F" w:rsidRDefault="004E751F" w:rsidP="00C734F1">
      <w:pPr>
        <w:spacing w:after="0" w:line="240" w:lineRule="auto"/>
        <w:ind w:left="720" w:hanging="720"/>
        <w:jc w:val="both"/>
      </w:pPr>
    </w:p>
    <w:p w:rsidR="004E751F" w:rsidRDefault="004E751F" w:rsidP="00C734F1">
      <w:pPr>
        <w:spacing w:after="0" w:line="240" w:lineRule="auto"/>
        <w:ind w:left="720" w:hanging="720"/>
        <w:jc w:val="both"/>
      </w:pPr>
      <w:r>
        <w:lastRenderedPageBreak/>
        <w:tab/>
        <w:t>Phillip Duke spoke in support of the crematory.</w:t>
      </w:r>
    </w:p>
    <w:p w:rsidR="004E751F" w:rsidRDefault="004E751F" w:rsidP="00C734F1">
      <w:pPr>
        <w:spacing w:after="0" w:line="240" w:lineRule="auto"/>
        <w:ind w:left="720" w:hanging="720"/>
        <w:jc w:val="both"/>
      </w:pPr>
    </w:p>
    <w:p w:rsidR="004E751F" w:rsidRDefault="004E751F" w:rsidP="00C734F1">
      <w:pPr>
        <w:spacing w:after="0" w:line="240" w:lineRule="auto"/>
        <w:ind w:left="720" w:hanging="720"/>
        <w:jc w:val="both"/>
      </w:pPr>
      <w:r>
        <w:tab/>
        <w:t xml:space="preserve">The following citizens spoke against the crematory:  Art Bergman, Aaron Reese, Richard Byrd, Andrea McWilliams, </w:t>
      </w:r>
      <w:proofErr w:type="spellStart"/>
      <w:r>
        <w:t>Cari</w:t>
      </w:r>
      <w:proofErr w:type="spellEnd"/>
      <w:r>
        <w:t xml:space="preserve"> King, </w:t>
      </w:r>
      <w:r w:rsidR="0035708B">
        <w:t>and Amanda</w:t>
      </w:r>
      <w:r>
        <w:t xml:space="preserve"> Johnston</w:t>
      </w:r>
    </w:p>
    <w:p w:rsidR="0035708B" w:rsidRDefault="0035708B" w:rsidP="00C734F1">
      <w:pPr>
        <w:spacing w:after="0" w:line="240" w:lineRule="auto"/>
        <w:ind w:left="720" w:hanging="720"/>
        <w:jc w:val="both"/>
      </w:pPr>
    </w:p>
    <w:p w:rsidR="0035708B" w:rsidRPr="004E751F" w:rsidRDefault="0035708B" w:rsidP="00C734F1">
      <w:pPr>
        <w:spacing w:after="0" w:line="240" w:lineRule="auto"/>
        <w:ind w:left="720" w:hanging="720"/>
        <w:jc w:val="both"/>
      </w:pPr>
      <w:r>
        <w:tab/>
        <w:t xml:space="preserve">Robert Webb of Sullivan Funeral Home advised </w:t>
      </w:r>
      <w:r w:rsidR="00EE078A">
        <w:t>“I</w:t>
      </w:r>
      <w:r>
        <w:t xml:space="preserve"> am presenting facts from the EPA and Texas Commission on Environmental Quality Control who issues our permit as a crematory which is a clean air permit to obtain a license.  Everyone who is associated with Sullivan Funeral Home has children and grandchildren and we would not do anything that would endanger our families.</w:t>
      </w:r>
      <w:r w:rsidR="00EE078A">
        <w:t>”</w:t>
      </w:r>
    </w:p>
    <w:p w:rsidR="00EE078A" w:rsidRDefault="00EE078A" w:rsidP="00EE078A">
      <w:pPr>
        <w:spacing w:after="0" w:line="240" w:lineRule="auto"/>
        <w:rPr>
          <w:rFonts w:eastAsia="Times New Roman" w:cstheme="minorHAnsi"/>
          <w:b/>
        </w:rPr>
      </w:pPr>
    </w:p>
    <w:p w:rsidR="00EE078A" w:rsidRDefault="00EE078A" w:rsidP="00C734F1">
      <w:pPr>
        <w:spacing w:line="240" w:lineRule="auto"/>
        <w:rPr>
          <w:rFonts w:eastAsia="Times New Roman" w:cstheme="minorHAnsi"/>
        </w:rPr>
      </w:pPr>
      <w:r>
        <w:rPr>
          <w:rFonts w:eastAsia="Times New Roman" w:cstheme="minorHAnsi"/>
          <w:b/>
        </w:rPr>
        <w:tab/>
      </w:r>
      <w:r>
        <w:rPr>
          <w:rFonts w:eastAsia="Times New Roman" w:cstheme="minorHAnsi"/>
        </w:rPr>
        <w:t>Mayor Gosline thanked everyone for coming and expressing their concerns.</w:t>
      </w:r>
    </w:p>
    <w:p w:rsidR="00EE078A" w:rsidRDefault="00EE078A" w:rsidP="00CF0B0A">
      <w:pPr>
        <w:spacing w:line="240" w:lineRule="auto"/>
        <w:ind w:left="720" w:hanging="720"/>
        <w:rPr>
          <w:rFonts w:eastAsia="Times New Roman" w:cstheme="minorHAnsi"/>
          <w:b/>
        </w:rPr>
      </w:pPr>
      <w:r>
        <w:rPr>
          <w:rFonts w:eastAsia="Times New Roman" w:cstheme="minorHAnsi"/>
          <w:b/>
        </w:rPr>
        <w:t>5.</w:t>
      </w:r>
      <w:r>
        <w:rPr>
          <w:rFonts w:eastAsia="Times New Roman" w:cstheme="minorHAnsi"/>
          <w:b/>
        </w:rPr>
        <w:tab/>
        <w:t xml:space="preserve">Discussion, Consideration and take Possible Action to Approve Sale of tax property: Parcel 368001, 1429 Olive to </w:t>
      </w:r>
      <w:r w:rsidR="00CF0B0A">
        <w:rPr>
          <w:rFonts w:eastAsia="Times New Roman" w:cstheme="minorHAnsi"/>
          <w:b/>
        </w:rPr>
        <w:t>Jonathan</w:t>
      </w:r>
      <w:r>
        <w:rPr>
          <w:rFonts w:eastAsia="Times New Roman" w:cstheme="minorHAnsi"/>
          <w:b/>
        </w:rPr>
        <w:t xml:space="preserve"> Pichardo</w:t>
      </w:r>
      <w:r w:rsidR="00CF0B0A">
        <w:rPr>
          <w:rFonts w:eastAsia="Times New Roman" w:cstheme="minorHAnsi"/>
          <w:b/>
        </w:rPr>
        <w:t xml:space="preserve"> for $1,200.00</w:t>
      </w:r>
    </w:p>
    <w:p w:rsidR="00CF0B0A" w:rsidRDefault="00CF0B0A" w:rsidP="00CF0B0A">
      <w:pPr>
        <w:spacing w:line="240" w:lineRule="auto"/>
        <w:ind w:left="720" w:hanging="720"/>
        <w:rPr>
          <w:rFonts w:eastAsia="Times New Roman" w:cstheme="minorHAnsi"/>
        </w:rPr>
      </w:pPr>
      <w:r>
        <w:rPr>
          <w:rFonts w:eastAsia="Times New Roman" w:cstheme="minorHAnsi"/>
          <w:b/>
        </w:rPr>
        <w:tab/>
      </w:r>
      <w:r>
        <w:rPr>
          <w:rFonts w:eastAsia="Times New Roman" w:cstheme="minorHAnsi"/>
        </w:rPr>
        <w:t>Commissioner Ferguson made the motion to approve sale of tax property Parcel 368001, 1429 Olive to Jonathan Pichardo for $1,200.00</w:t>
      </w:r>
    </w:p>
    <w:p w:rsidR="00CF0B0A" w:rsidRDefault="00CF0B0A" w:rsidP="00CF0B0A">
      <w:pPr>
        <w:spacing w:line="240" w:lineRule="auto"/>
        <w:ind w:left="720" w:hanging="720"/>
        <w:rPr>
          <w:rFonts w:eastAsia="Times New Roman" w:cstheme="minorHAnsi"/>
        </w:rPr>
      </w:pPr>
      <w:r>
        <w:rPr>
          <w:rFonts w:eastAsia="Times New Roman" w:cstheme="minorHAnsi"/>
        </w:rPr>
        <w:tab/>
        <w:t>Commissioner Marsh seconded the motion, which passed with a unanimous vote.</w:t>
      </w:r>
    </w:p>
    <w:p w:rsidR="00CF0B0A" w:rsidRDefault="00CF0B0A" w:rsidP="00CF0B0A">
      <w:pPr>
        <w:spacing w:line="240" w:lineRule="auto"/>
        <w:ind w:left="720" w:hanging="720"/>
        <w:rPr>
          <w:rFonts w:eastAsia="Times New Roman" w:cstheme="minorHAnsi"/>
          <w:b/>
        </w:rPr>
      </w:pPr>
      <w:r>
        <w:rPr>
          <w:rFonts w:eastAsia="Times New Roman" w:cstheme="minorHAnsi"/>
          <w:b/>
        </w:rPr>
        <w:t>6.</w:t>
      </w:r>
      <w:r>
        <w:rPr>
          <w:rFonts w:eastAsia="Times New Roman" w:cstheme="minorHAnsi"/>
          <w:b/>
        </w:rPr>
        <w:tab/>
        <w:t>Hear Presentation on the 2021 Wilbarger Appraisal District Budget</w:t>
      </w:r>
    </w:p>
    <w:p w:rsidR="00CF0B0A" w:rsidRDefault="00CF0B0A" w:rsidP="00CF0B0A">
      <w:pPr>
        <w:spacing w:line="240" w:lineRule="auto"/>
        <w:ind w:left="720" w:hanging="720"/>
        <w:rPr>
          <w:rFonts w:eastAsia="Times New Roman" w:cstheme="minorHAnsi"/>
        </w:rPr>
      </w:pPr>
      <w:r>
        <w:rPr>
          <w:rFonts w:eastAsia="Times New Roman" w:cstheme="minorHAnsi"/>
        </w:rPr>
        <w:tab/>
        <w:t>City Manager Mangum advised a Public Hearing would be held by Wilbarger Appraisal District on the 2021 budget.</w:t>
      </w:r>
    </w:p>
    <w:p w:rsidR="00CF0B0A" w:rsidRDefault="00CF0B0A" w:rsidP="00CF0B0A">
      <w:pPr>
        <w:spacing w:line="240" w:lineRule="auto"/>
        <w:ind w:left="720" w:hanging="720"/>
        <w:rPr>
          <w:rFonts w:eastAsia="Times New Roman" w:cstheme="minorHAnsi"/>
          <w:b/>
        </w:rPr>
      </w:pPr>
      <w:r>
        <w:rPr>
          <w:rFonts w:eastAsia="Times New Roman" w:cstheme="minorHAnsi"/>
          <w:b/>
        </w:rPr>
        <w:t>7.</w:t>
      </w:r>
      <w:r>
        <w:rPr>
          <w:rFonts w:eastAsia="Times New Roman" w:cstheme="minorHAnsi"/>
          <w:b/>
        </w:rPr>
        <w:tab/>
        <w:t>Discussion, Consideration and Take Possible Action on purchasing an access control/intrusion system for City Hall</w:t>
      </w:r>
    </w:p>
    <w:p w:rsidR="00CF0B0A" w:rsidRDefault="00CF0B0A" w:rsidP="00CF0B0A">
      <w:pPr>
        <w:spacing w:line="240" w:lineRule="auto"/>
        <w:ind w:left="720" w:hanging="720"/>
        <w:rPr>
          <w:rFonts w:eastAsia="Times New Roman" w:cstheme="minorHAnsi"/>
        </w:rPr>
      </w:pPr>
      <w:r>
        <w:rPr>
          <w:rFonts w:eastAsia="Times New Roman" w:cstheme="minorHAnsi"/>
          <w:b/>
        </w:rPr>
        <w:tab/>
      </w:r>
      <w:r>
        <w:rPr>
          <w:rFonts w:eastAsia="Times New Roman" w:cstheme="minorHAnsi"/>
        </w:rPr>
        <w:t>Commissioner Marsh made the motion to approve purchase of an access control/intrusion system for City Hall at a cost of $7,472.00.</w:t>
      </w:r>
    </w:p>
    <w:p w:rsidR="00CF0B0A" w:rsidRDefault="00CF0B0A" w:rsidP="00CF0B0A">
      <w:pPr>
        <w:spacing w:line="240" w:lineRule="auto"/>
        <w:ind w:left="720" w:hanging="720"/>
        <w:rPr>
          <w:rFonts w:eastAsia="Times New Roman" w:cstheme="minorHAnsi"/>
        </w:rPr>
      </w:pPr>
      <w:r>
        <w:rPr>
          <w:rFonts w:eastAsia="Times New Roman" w:cstheme="minorHAnsi"/>
        </w:rPr>
        <w:tab/>
        <w:t>Commissioner Aydelott seconded the motion, which passed with a unanimous vote.</w:t>
      </w:r>
    </w:p>
    <w:p w:rsidR="00CF0B0A" w:rsidRDefault="00CF0B0A" w:rsidP="00CF0B0A">
      <w:pPr>
        <w:spacing w:line="240" w:lineRule="auto"/>
        <w:ind w:left="720" w:hanging="720"/>
        <w:rPr>
          <w:rFonts w:eastAsia="Times New Roman" w:cstheme="minorHAnsi"/>
          <w:b/>
        </w:rPr>
      </w:pPr>
      <w:r>
        <w:rPr>
          <w:rFonts w:eastAsia="Times New Roman" w:cstheme="minorHAnsi"/>
          <w:b/>
        </w:rPr>
        <w:t>8.</w:t>
      </w:r>
      <w:r>
        <w:rPr>
          <w:rFonts w:eastAsia="Times New Roman" w:cstheme="minorHAnsi"/>
          <w:b/>
        </w:rPr>
        <w:tab/>
        <w:t>Discussion, Consideration and Take Possible Action on purchase of two metal detector/COVID-19 thermometer units for use at the Police Station and Municipal Court.</w:t>
      </w:r>
    </w:p>
    <w:p w:rsidR="00CF0B0A" w:rsidRDefault="00CF0B0A" w:rsidP="00CF0B0A">
      <w:pPr>
        <w:spacing w:line="240" w:lineRule="auto"/>
        <w:ind w:left="720" w:hanging="720"/>
        <w:rPr>
          <w:rFonts w:eastAsia="Times New Roman" w:cstheme="minorHAnsi"/>
        </w:rPr>
      </w:pPr>
      <w:r>
        <w:rPr>
          <w:rFonts w:eastAsia="Times New Roman" w:cstheme="minorHAnsi"/>
          <w:b/>
        </w:rPr>
        <w:tab/>
      </w:r>
      <w:r>
        <w:rPr>
          <w:rFonts w:eastAsia="Times New Roman" w:cstheme="minorHAnsi"/>
        </w:rPr>
        <w:t>Commissioner Marsh made the motion to approve purchase of two metal detector/COVID-19 thermometer units for use at the Police Station and Municipal Court at a cost of $</w:t>
      </w:r>
      <w:r w:rsidR="000B5F94">
        <w:rPr>
          <w:rFonts w:eastAsia="Times New Roman" w:cstheme="minorHAnsi"/>
        </w:rPr>
        <w:t>9,720.00.</w:t>
      </w:r>
    </w:p>
    <w:p w:rsidR="000B5F94" w:rsidRDefault="000B5F94" w:rsidP="00CF0B0A">
      <w:pPr>
        <w:spacing w:line="240" w:lineRule="auto"/>
        <w:ind w:left="720" w:hanging="720"/>
        <w:rPr>
          <w:rFonts w:eastAsia="Times New Roman" w:cstheme="minorHAnsi"/>
        </w:rPr>
      </w:pPr>
      <w:r>
        <w:rPr>
          <w:rFonts w:eastAsia="Times New Roman" w:cstheme="minorHAnsi"/>
        </w:rPr>
        <w:tab/>
        <w:t>Commissioner Ferguson seconded the motion, which passed with a unanimous vote.</w:t>
      </w:r>
    </w:p>
    <w:p w:rsidR="000B5F94" w:rsidRDefault="000B5F94" w:rsidP="00CF0B0A">
      <w:pPr>
        <w:spacing w:line="240" w:lineRule="auto"/>
        <w:ind w:left="720" w:hanging="720"/>
        <w:rPr>
          <w:rFonts w:eastAsia="Times New Roman" w:cstheme="minorHAnsi"/>
          <w:b/>
        </w:rPr>
      </w:pPr>
      <w:r>
        <w:rPr>
          <w:rFonts w:eastAsia="Times New Roman" w:cstheme="minorHAnsi"/>
          <w:b/>
        </w:rPr>
        <w:t>9.</w:t>
      </w:r>
      <w:r>
        <w:rPr>
          <w:rFonts w:eastAsia="Times New Roman" w:cstheme="minorHAnsi"/>
          <w:b/>
        </w:rPr>
        <w:tab/>
        <w:t>Discussion, Consideration and Take Possible Action on purchase of equipment needed to allow for teleconferencing in City Hall</w:t>
      </w:r>
    </w:p>
    <w:p w:rsidR="000B5F94" w:rsidRDefault="000B5F94" w:rsidP="00CF0B0A">
      <w:pPr>
        <w:spacing w:line="240" w:lineRule="auto"/>
        <w:ind w:left="720" w:hanging="720"/>
        <w:rPr>
          <w:rFonts w:eastAsia="Times New Roman" w:cstheme="minorHAnsi"/>
        </w:rPr>
      </w:pPr>
      <w:r>
        <w:rPr>
          <w:rFonts w:eastAsia="Times New Roman" w:cstheme="minorHAnsi"/>
          <w:b/>
        </w:rPr>
        <w:tab/>
      </w:r>
      <w:r>
        <w:rPr>
          <w:rFonts w:eastAsia="Times New Roman" w:cstheme="minorHAnsi"/>
        </w:rPr>
        <w:t>Commissioner Aydelott made the motion to approve purchase of equipment needed to allow for teleconferencing in City Hall at a cost of $10,960.00.</w:t>
      </w:r>
    </w:p>
    <w:p w:rsidR="000B5F94" w:rsidRDefault="000B5F94" w:rsidP="00CF0B0A">
      <w:pPr>
        <w:spacing w:line="240" w:lineRule="auto"/>
        <w:ind w:left="720" w:hanging="720"/>
        <w:rPr>
          <w:rFonts w:eastAsia="Times New Roman" w:cstheme="minorHAnsi"/>
        </w:rPr>
      </w:pPr>
      <w:r>
        <w:rPr>
          <w:rFonts w:eastAsia="Times New Roman" w:cstheme="minorHAnsi"/>
        </w:rPr>
        <w:tab/>
        <w:t>Commissioner Ferguson seconded the motion, which passed with a unanimous vote.</w:t>
      </w:r>
    </w:p>
    <w:p w:rsidR="000B5F94" w:rsidRDefault="000B5F94" w:rsidP="00CF0B0A">
      <w:pPr>
        <w:spacing w:line="240" w:lineRule="auto"/>
        <w:ind w:left="720" w:hanging="720"/>
        <w:rPr>
          <w:rFonts w:eastAsia="Times New Roman" w:cstheme="minorHAnsi"/>
          <w:b/>
        </w:rPr>
      </w:pPr>
      <w:r>
        <w:rPr>
          <w:rFonts w:eastAsia="Times New Roman" w:cstheme="minorHAnsi"/>
          <w:b/>
        </w:rPr>
        <w:t>10.</w:t>
      </w:r>
      <w:r>
        <w:rPr>
          <w:rFonts w:eastAsia="Times New Roman" w:cstheme="minorHAnsi"/>
          <w:b/>
        </w:rPr>
        <w:tab/>
        <w:t>Discussion, Consideration and Take Possible Action to approve the replacement of half of the approach ramp to the Transfer Station loading dock</w:t>
      </w:r>
    </w:p>
    <w:p w:rsidR="000B5F94" w:rsidRDefault="000B5F94" w:rsidP="00CF0B0A">
      <w:pPr>
        <w:spacing w:line="240" w:lineRule="auto"/>
        <w:ind w:left="720" w:hanging="720"/>
        <w:rPr>
          <w:rFonts w:eastAsia="Times New Roman" w:cstheme="minorHAnsi"/>
        </w:rPr>
      </w:pPr>
      <w:r>
        <w:rPr>
          <w:rFonts w:eastAsia="Times New Roman" w:cstheme="minorHAnsi"/>
          <w:b/>
        </w:rPr>
        <w:lastRenderedPageBreak/>
        <w:tab/>
      </w:r>
      <w:r w:rsidR="00490353">
        <w:rPr>
          <w:rFonts w:eastAsia="Times New Roman" w:cstheme="minorHAnsi"/>
        </w:rPr>
        <w:t>Commissioner Ferguson made the motion to approve the replacement of half of the approach ramp to the Transfer Station loading dock.</w:t>
      </w:r>
    </w:p>
    <w:p w:rsidR="00490353" w:rsidRDefault="00490353" w:rsidP="00CF0B0A">
      <w:pPr>
        <w:spacing w:line="240" w:lineRule="auto"/>
        <w:ind w:left="720" w:hanging="720"/>
        <w:rPr>
          <w:rFonts w:eastAsia="Times New Roman" w:cstheme="minorHAnsi"/>
        </w:rPr>
      </w:pPr>
      <w:r>
        <w:rPr>
          <w:rFonts w:eastAsia="Times New Roman" w:cstheme="minorHAnsi"/>
        </w:rPr>
        <w:tab/>
        <w:t>Commissioner Marsh seconded the motion, which passed with a unanimous vote.</w:t>
      </w:r>
    </w:p>
    <w:p w:rsidR="00490353" w:rsidRDefault="00490353" w:rsidP="00CF0B0A">
      <w:pPr>
        <w:spacing w:line="240" w:lineRule="auto"/>
        <w:ind w:left="720" w:hanging="720"/>
        <w:rPr>
          <w:rFonts w:eastAsia="Times New Roman" w:cstheme="minorHAnsi"/>
          <w:b/>
        </w:rPr>
      </w:pPr>
      <w:r>
        <w:rPr>
          <w:rFonts w:eastAsia="Times New Roman" w:cstheme="minorHAnsi"/>
          <w:b/>
        </w:rPr>
        <w:t>11.</w:t>
      </w:r>
      <w:r>
        <w:rPr>
          <w:rFonts w:eastAsia="Times New Roman" w:cstheme="minorHAnsi"/>
          <w:b/>
        </w:rPr>
        <w:tab/>
        <w:t>Discussion, Consideration and Take Possible Action on adding a sick leave pool for catastrophic injuries or illnesses to the Personnel Policy of the City of Vernon</w:t>
      </w:r>
    </w:p>
    <w:p w:rsidR="00490353" w:rsidRDefault="00490353" w:rsidP="00CF0B0A">
      <w:pPr>
        <w:spacing w:line="240" w:lineRule="auto"/>
        <w:ind w:left="720" w:hanging="720"/>
        <w:rPr>
          <w:rFonts w:eastAsia="Times New Roman" w:cstheme="minorHAnsi"/>
        </w:rPr>
      </w:pPr>
      <w:r>
        <w:rPr>
          <w:rFonts w:eastAsia="Times New Roman" w:cstheme="minorHAnsi"/>
        </w:rPr>
        <w:tab/>
        <w:t>Commissioner Marsh made the motion to add a sick leave pool for catastrophic injuries or illnesses to the Personnel Policy of the City of Vernon.</w:t>
      </w:r>
    </w:p>
    <w:p w:rsidR="00490353" w:rsidRDefault="00490353" w:rsidP="00CF0B0A">
      <w:pPr>
        <w:spacing w:line="240" w:lineRule="auto"/>
        <w:ind w:left="720" w:hanging="720"/>
        <w:rPr>
          <w:rFonts w:eastAsia="Times New Roman" w:cstheme="minorHAnsi"/>
        </w:rPr>
      </w:pPr>
      <w:r>
        <w:rPr>
          <w:rFonts w:eastAsia="Times New Roman" w:cstheme="minorHAnsi"/>
        </w:rPr>
        <w:tab/>
        <w:t>Commissioner Aydelott seconded the motion, which passed with a unanimous vote</w:t>
      </w:r>
    </w:p>
    <w:p w:rsidR="00490353" w:rsidRDefault="00490353" w:rsidP="00CF0B0A">
      <w:pPr>
        <w:spacing w:line="240" w:lineRule="auto"/>
        <w:ind w:left="720" w:hanging="720"/>
        <w:rPr>
          <w:rFonts w:eastAsia="Times New Roman" w:cstheme="minorHAnsi"/>
          <w:b/>
        </w:rPr>
      </w:pPr>
      <w:r>
        <w:rPr>
          <w:rFonts w:eastAsia="Times New Roman" w:cstheme="minorHAnsi"/>
          <w:b/>
        </w:rPr>
        <w:t>12.</w:t>
      </w:r>
      <w:r>
        <w:rPr>
          <w:rFonts w:eastAsia="Times New Roman" w:cstheme="minorHAnsi"/>
          <w:b/>
        </w:rPr>
        <w:tab/>
        <w:t>Discussion, Consideration and Take Possible Action providing hazardous pay for first responders including Fire, EMS, and Police</w:t>
      </w:r>
    </w:p>
    <w:p w:rsidR="00490353" w:rsidRDefault="00490353" w:rsidP="00CF0B0A">
      <w:pPr>
        <w:spacing w:line="240" w:lineRule="auto"/>
        <w:ind w:left="720" w:hanging="720"/>
        <w:rPr>
          <w:rFonts w:eastAsia="Times New Roman" w:cstheme="minorHAnsi"/>
        </w:rPr>
      </w:pPr>
      <w:r>
        <w:rPr>
          <w:rFonts w:eastAsia="Times New Roman" w:cstheme="minorHAnsi"/>
        </w:rPr>
        <w:tab/>
        <w:t>Commissioner Marsh made the motion to approve hazardous pay for the first responders including Fire, EMS and Police at $2,000.00 per month per employee until the CARES Act stops.</w:t>
      </w:r>
    </w:p>
    <w:p w:rsidR="00490353" w:rsidRDefault="00490353" w:rsidP="00CF0B0A">
      <w:pPr>
        <w:spacing w:line="240" w:lineRule="auto"/>
        <w:ind w:left="720" w:hanging="720"/>
        <w:rPr>
          <w:rFonts w:eastAsia="Times New Roman" w:cstheme="minorHAnsi"/>
        </w:rPr>
      </w:pPr>
      <w:r>
        <w:rPr>
          <w:rFonts w:eastAsia="Times New Roman" w:cstheme="minorHAnsi"/>
        </w:rPr>
        <w:tab/>
        <w:t>Commissioner Ferguson seconded the motion, which passed with a unanimous vote.</w:t>
      </w:r>
    </w:p>
    <w:p w:rsidR="003C5149" w:rsidRDefault="003C5149" w:rsidP="00CF0B0A">
      <w:pPr>
        <w:spacing w:line="240" w:lineRule="auto"/>
        <w:ind w:left="720" w:hanging="720"/>
        <w:rPr>
          <w:rFonts w:eastAsia="Times New Roman" w:cstheme="minorHAnsi"/>
          <w:b/>
        </w:rPr>
      </w:pPr>
      <w:r>
        <w:rPr>
          <w:rFonts w:eastAsia="Times New Roman" w:cstheme="minorHAnsi"/>
          <w:b/>
        </w:rPr>
        <w:t>13.</w:t>
      </w:r>
      <w:r>
        <w:rPr>
          <w:rFonts w:eastAsia="Times New Roman" w:cstheme="minorHAnsi"/>
          <w:b/>
        </w:rPr>
        <w:tab/>
        <w:t>Budget Work Session</w:t>
      </w:r>
    </w:p>
    <w:p w:rsidR="003C5149" w:rsidRPr="003C5149" w:rsidRDefault="003C5149" w:rsidP="00CF0B0A">
      <w:pPr>
        <w:spacing w:line="240" w:lineRule="auto"/>
        <w:ind w:left="720" w:hanging="720"/>
        <w:rPr>
          <w:rFonts w:eastAsia="Times New Roman" w:cstheme="minorHAnsi"/>
          <w:b/>
        </w:rPr>
      </w:pPr>
      <w:r>
        <w:rPr>
          <w:rFonts w:eastAsia="Times New Roman" w:cstheme="minorHAnsi"/>
          <w:b/>
        </w:rPr>
        <w:t>14.</w:t>
      </w:r>
      <w:r>
        <w:rPr>
          <w:rFonts w:eastAsia="Times New Roman" w:cstheme="minorHAnsi"/>
          <w:b/>
        </w:rPr>
        <w:tab/>
        <w:t>Adjourn</w:t>
      </w:r>
    </w:p>
    <w:p w:rsidR="00B15BF7" w:rsidRDefault="00B15BF7" w:rsidP="00B15BF7">
      <w:pPr>
        <w:spacing w:line="240" w:lineRule="auto"/>
        <w:ind w:left="720" w:hanging="720"/>
        <w:jc w:val="both"/>
        <w:rPr>
          <w:rFonts w:eastAsia="Times New Roman" w:cstheme="minorHAnsi"/>
        </w:rPr>
      </w:pPr>
      <w:r>
        <w:rPr>
          <w:rFonts w:eastAsia="Times New Roman" w:cstheme="minorHAnsi"/>
          <w:b/>
        </w:rPr>
        <w:tab/>
      </w:r>
      <w:r>
        <w:rPr>
          <w:rFonts w:eastAsia="Times New Roman" w:cstheme="minorHAnsi"/>
        </w:rPr>
        <w:t xml:space="preserve">Commissioner </w:t>
      </w:r>
      <w:r w:rsidR="003C5149">
        <w:rPr>
          <w:rFonts w:eastAsia="Times New Roman" w:cstheme="minorHAnsi"/>
        </w:rPr>
        <w:t xml:space="preserve">Ferguson </w:t>
      </w:r>
      <w:r>
        <w:rPr>
          <w:rFonts w:eastAsia="Times New Roman" w:cstheme="minorHAnsi"/>
        </w:rPr>
        <w:t>made the motion to adjourn the meeting at 7:</w:t>
      </w:r>
      <w:r w:rsidR="003C5149">
        <w:rPr>
          <w:rFonts w:eastAsia="Times New Roman" w:cstheme="minorHAnsi"/>
        </w:rPr>
        <w:t>3</w:t>
      </w:r>
      <w:bookmarkStart w:id="0" w:name="_GoBack"/>
      <w:bookmarkEnd w:id="0"/>
      <w:r w:rsidR="00F22BA3">
        <w:rPr>
          <w:rFonts w:eastAsia="Times New Roman" w:cstheme="minorHAnsi"/>
        </w:rPr>
        <w:t>5</w:t>
      </w:r>
      <w:r>
        <w:rPr>
          <w:rFonts w:eastAsia="Times New Roman" w:cstheme="minorHAnsi"/>
        </w:rPr>
        <w:t xml:space="preserve"> p.m.</w:t>
      </w:r>
    </w:p>
    <w:p w:rsidR="00B15BF7" w:rsidRPr="00B15BF7" w:rsidRDefault="00B15BF7" w:rsidP="00B15BF7">
      <w:pPr>
        <w:spacing w:line="240" w:lineRule="auto"/>
        <w:ind w:left="720" w:hanging="720"/>
        <w:jc w:val="both"/>
        <w:rPr>
          <w:rFonts w:eastAsia="Times New Roman" w:cstheme="minorHAnsi"/>
        </w:rPr>
      </w:pPr>
      <w:r>
        <w:rPr>
          <w:rFonts w:eastAsia="Times New Roman" w:cstheme="minorHAnsi"/>
        </w:rPr>
        <w:tab/>
        <w:t xml:space="preserve">Commissioner </w:t>
      </w:r>
      <w:r w:rsidR="003C5149">
        <w:rPr>
          <w:rFonts w:eastAsia="Times New Roman" w:cstheme="minorHAnsi"/>
        </w:rPr>
        <w:t>Marsh</w:t>
      </w:r>
      <w:r>
        <w:rPr>
          <w:rFonts w:eastAsia="Times New Roman" w:cstheme="minorHAnsi"/>
        </w:rPr>
        <w:t xml:space="preserve"> seconded the motion, which passed with a unanimous vote.</w:t>
      </w:r>
    </w:p>
    <w:p w:rsidR="00B15BF7" w:rsidRPr="00B15BF7" w:rsidRDefault="00B15BF7" w:rsidP="00FF6A70">
      <w:pPr>
        <w:spacing w:line="240" w:lineRule="auto"/>
        <w:ind w:left="720" w:hanging="720"/>
        <w:jc w:val="both"/>
        <w:rPr>
          <w:rFonts w:eastAsia="Times New Roman" w:cstheme="minorHAnsi"/>
        </w:rPr>
      </w:pPr>
    </w:p>
    <w:p w:rsidR="00E617CF" w:rsidRDefault="00497983" w:rsidP="00497983">
      <w:pPr>
        <w:spacing w:after="0" w:line="240" w:lineRule="auto"/>
        <w:jc w:val="both"/>
        <w:rPr>
          <w:rFonts w:eastAsia="Times New Roman" w:cstheme="minorHAnsi"/>
          <w:b/>
        </w:rPr>
      </w:pP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t>____________________________________________</w:t>
      </w:r>
    </w:p>
    <w:p w:rsidR="00497983" w:rsidRDefault="00497983" w:rsidP="00E617CF">
      <w:pPr>
        <w:spacing w:line="240" w:lineRule="auto"/>
        <w:ind w:left="720" w:hanging="720"/>
        <w:jc w:val="both"/>
        <w:rPr>
          <w:rFonts w:eastAsia="Times New Roman" w:cstheme="minorHAnsi"/>
        </w:rPr>
      </w:pP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rPr>
        <w:t>Pam Gosline, Mayor</w:t>
      </w:r>
    </w:p>
    <w:p w:rsidR="00497983" w:rsidRDefault="00497983" w:rsidP="00E617CF">
      <w:pPr>
        <w:spacing w:line="240" w:lineRule="auto"/>
        <w:ind w:left="720" w:hanging="720"/>
        <w:jc w:val="both"/>
        <w:rPr>
          <w:rFonts w:eastAsia="Times New Roman" w:cstheme="minorHAnsi"/>
        </w:rPr>
      </w:pPr>
      <w:r>
        <w:rPr>
          <w:rFonts w:eastAsia="Times New Roman" w:cstheme="minorHAnsi"/>
        </w:rPr>
        <w:t>ATTEST:</w:t>
      </w:r>
    </w:p>
    <w:p w:rsidR="00497983" w:rsidRDefault="00497983" w:rsidP="00E617CF">
      <w:pPr>
        <w:spacing w:line="240" w:lineRule="auto"/>
        <w:ind w:left="720" w:hanging="720"/>
        <w:jc w:val="both"/>
        <w:rPr>
          <w:rFonts w:eastAsia="Times New Roman" w:cstheme="minorHAnsi"/>
        </w:rPr>
      </w:pPr>
    </w:p>
    <w:p w:rsidR="00497983" w:rsidRDefault="00497983" w:rsidP="00497983">
      <w:pPr>
        <w:spacing w:after="0" w:line="240" w:lineRule="auto"/>
        <w:jc w:val="both"/>
        <w:rPr>
          <w:rFonts w:eastAsia="Times New Roman" w:cstheme="minorHAnsi"/>
        </w:rPr>
      </w:pPr>
      <w:r>
        <w:rPr>
          <w:rFonts w:eastAsia="Times New Roman" w:cstheme="minorHAnsi"/>
        </w:rPr>
        <w:t>__________________________________</w:t>
      </w:r>
    </w:p>
    <w:p w:rsidR="00497983" w:rsidRDefault="00497983" w:rsidP="00497983">
      <w:pPr>
        <w:spacing w:after="0" w:line="240" w:lineRule="auto"/>
        <w:jc w:val="both"/>
        <w:rPr>
          <w:rFonts w:eastAsia="Times New Roman" w:cstheme="minorHAnsi"/>
        </w:rPr>
      </w:pPr>
      <w:r>
        <w:rPr>
          <w:rFonts w:eastAsia="Times New Roman" w:cstheme="minorHAnsi"/>
        </w:rPr>
        <w:t>Marsha Jo Stone, City Secretary</w:t>
      </w:r>
    </w:p>
    <w:p w:rsidR="00497983" w:rsidRPr="00497983" w:rsidRDefault="00497983" w:rsidP="00E617CF">
      <w:pPr>
        <w:spacing w:line="240" w:lineRule="auto"/>
        <w:ind w:left="720" w:hanging="720"/>
        <w:jc w:val="both"/>
        <w:rPr>
          <w:rFonts w:eastAsia="Times New Roman" w:cstheme="minorHAnsi"/>
        </w:rPr>
      </w:pPr>
    </w:p>
    <w:p w:rsidR="00C84347" w:rsidRPr="00C84347" w:rsidRDefault="00C84347" w:rsidP="002D1138">
      <w:pPr>
        <w:spacing w:line="240" w:lineRule="auto"/>
        <w:ind w:left="720" w:hanging="720"/>
        <w:rPr>
          <w:rFonts w:eastAsia="Times New Roman" w:cstheme="minorHAnsi"/>
        </w:rPr>
      </w:pPr>
      <w:r>
        <w:rPr>
          <w:rFonts w:eastAsia="Times New Roman" w:cstheme="minorHAnsi"/>
          <w:b/>
        </w:rPr>
        <w:tab/>
      </w:r>
    </w:p>
    <w:p w:rsidR="00C44BC6" w:rsidRDefault="00C44BC6" w:rsidP="002D1138">
      <w:pPr>
        <w:spacing w:after="0" w:line="240" w:lineRule="auto"/>
        <w:ind w:left="720" w:hanging="720"/>
        <w:jc w:val="both"/>
        <w:rPr>
          <w:rFonts w:eastAsia="Times New Roman" w:cstheme="minorHAnsi"/>
        </w:rPr>
      </w:pPr>
    </w:p>
    <w:p w:rsidR="00A50111" w:rsidRPr="00BF5EC5" w:rsidRDefault="00A50111" w:rsidP="00C44BC6">
      <w:pPr>
        <w:spacing w:after="0" w:line="240" w:lineRule="auto"/>
        <w:ind w:left="720" w:hanging="720"/>
        <w:jc w:val="both"/>
        <w:rPr>
          <w:rFonts w:cstheme="minorHAnsi"/>
          <w:b/>
        </w:rPr>
      </w:pPr>
    </w:p>
    <w:sectPr w:rsidR="00A50111" w:rsidRPr="00BF5EC5" w:rsidSect="00A50111">
      <w:headerReference w:type="default" r:id="rId9"/>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999" w:rsidRDefault="00A07999" w:rsidP="00A50111">
      <w:pPr>
        <w:spacing w:after="0" w:line="240" w:lineRule="auto"/>
      </w:pPr>
      <w:r>
        <w:separator/>
      </w:r>
    </w:p>
  </w:endnote>
  <w:endnote w:type="continuationSeparator" w:id="0">
    <w:p w:rsidR="00A07999" w:rsidRDefault="00A07999"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0BD" w:rsidRDefault="005110B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Regular Meeting 0</w:t>
    </w:r>
    <w:r w:rsidR="003C5149">
      <w:rPr>
        <w:rFonts w:asciiTheme="majorHAnsi" w:eastAsiaTheme="majorEastAsia" w:hAnsiTheme="majorHAnsi" w:cstheme="majorBidi"/>
      </w:rPr>
      <w:t>7/</w:t>
    </w:r>
    <w:r>
      <w:rPr>
        <w:rFonts w:asciiTheme="majorHAnsi" w:eastAsiaTheme="majorEastAsia" w:hAnsiTheme="majorHAnsi" w:cstheme="majorBidi"/>
      </w:rPr>
      <w:t>2</w:t>
    </w:r>
    <w:r w:rsidR="003C5149">
      <w:rPr>
        <w:rFonts w:asciiTheme="majorHAnsi" w:eastAsiaTheme="majorEastAsia" w:hAnsiTheme="majorHAnsi" w:cstheme="majorBidi"/>
      </w:rPr>
      <w:t>8</w:t>
    </w:r>
    <w:r>
      <w:rPr>
        <w:rFonts w:asciiTheme="majorHAnsi" w:eastAsiaTheme="majorEastAsia" w:hAnsiTheme="majorHAnsi" w:cstheme="majorBidi"/>
      </w:rPr>
      <w:t>/2020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3C5149" w:rsidRPr="003C5149">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rsidR="005110BD" w:rsidRDefault="005110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999" w:rsidRDefault="00A07999" w:rsidP="00A50111">
      <w:pPr>
        <w:spacing w:after="0" w:line="240" w:lineRule="auto"/>
      </w:pPr>
      <w:r>
        <w:separator/>
      </w:r>
    </w:p>
  </w:footnote>
  <w:footnote w:type="continuationSeparator" w:id="0">
    <w:p w:rsidR="00A07999" w:rsidRDefault="00A07999" w:rsidP="00A50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0BD" w:rsidRDefault="005110BD">
    <w:pPr>
      <w:pStyle w:val="Header"/>
    </w:pPr>
    <w:r>
      <w:t>Digital Recording on file</w:t>
    </w:r>
  </w:p>
  <w:p w:rsidR="005110BD" w:rsidRDefault="005110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11"/>
    <w:rsid w:val="00011005"/>
    <w:rsid w:val="0001668D"/>
    <w:rsid w:val="00022EA8"/>
    <w:rsid w:val="00027C31"/>
    <w:rsid w:val="00051CC9"/>
    <w:rsid w:val="0005364A"/>
    <w:rsid w:val="000971D9"/>
    <w:rsid w:val="000A5B8F"/>
    <w:rsid w:val="000B5F94"/>
    <w:rsid w:val="000C7759"/>
    <w:rsid w:val="000E3845"/>
    <w:rsid w:val="00177BD6"/>
    <w:rsid w:val="00186307"/>
    <w:rsid w:val="00195F57"/>
    <w:rsid w:val="001D3D0F"/>
    <w:rsid w:val="001D672D"/>
    <w:rsid w:val="001E5B8C"/>
    <w:rsid w:val="001F04B3"/>
    <w:rsid w:val="00270730"/>
    <w:rsid w:val="00285C16"/>
    <w:rsid w:val="002B12DD"/>
    <w:rsid w:val="002C2F78"/>
    <w:rsid w:val="002D1138"/>
    <w:rsid w:val="002D21CE"/>
    <w:rsid w:val="0030150E"/>
    <w:rsid w:val="00302256"/>
    <w:rsid w:val="00323EF1"/>
    <w:rsid w:val="00335D9B"/>
    <w:rsid w:val="0035529D"/>
    <w:rsid w:val="0035708B"/>
    <w:rsid w:val="00357AB7"/>
    <w:rsid w:val="00360C7C"/>
    <w:rsid w:val="0038406F"/>
    <w:rsid w:val="003B1741"/>
    <w:rsid w:val="003C5149"/>
    <w:rsid w:val="003E2124"/>
    <w:rsid w:val="003E7208"/>
    <w:rsid w:val="00452DED"/>
    <w:rsid w:val="00453007"/>
    <w:rsid w:val="0047114A"/>
    <w:rsid w:val="00475CE9"/>
    <w:rsid w:val="004764ED"/>
    <w:rsid w:val="004826B3"/>
    <w:rsid w:val="00490353"/>
    <w:rsid w:val="00497983"/>
    <w:rsid w:val="004C3559"/>
    <w:rsid w:val="004C71CF"/>
    <w:rsid w:val="004E53A9"/>
    <w:rsid w:val="004E751F"/>
    <w:rsid w:val="004F51A1"/>
    <w:rsid w:val="00501127"/>
    <w:rsid w:val="005110BD"/>
    <w:rsid w:val="00516A99"/>
    <w:rsid w:val="005246F3"/>
    <w:rsid w:val="005409A4"/>
    <w:rsid w:val="00551085"/>
    <w:rsid w:val="0055780E"/>
    <w:rsid w:val="005671F3"/>
    <w:rsid w:val="00593468"/>
    <w:rsid w:val="005947EE"/>
    <w:rsid w:val="005D3757"/>
    <w:rsid w:val="005E6773"/>
    <w:rsid w:val="005F6CF3"/>
    <w:rsid w:val="0060060A"/>
    <w:rsid w:val="00607C7C"/>
    <w:rsid w:val="006152F0"/>
    <w:rsid w:val="00632F0A"/>
    <w:rsid w:val="0063780F"/>
    <w:rsid w:val="00641346"/>
    <w:rsid w:val="00665906"/>
    <w:rsid w:val="006840DA"/>
    <w:rsid w:val="006D1750"/>
    <w:rsid w:val="006D6767"/>
    <w:rsid w:val="007261DF"/>
    <w:rsid w:val="007331F2"/>
    <w:rsid w:val="00733286"/>
    <w:rsid w:val="00743A0D"/>
    <w:rsid w:val="00773BAF"/>
    <w:rsid w:val="00791F40"/>
    <w:rsid w:val="007B2783"/>
    <w:rsid w:val="007B34D0"/>
    <w:rsid w:val="007D7481"/>
    <w:rsid w:val="007F3DAB"/>
    <w:rsid w:val="007F4F66"/>
    <w:rsid w:val="00812315"/>
    <w:rsid w:val="00827D11"/>
    <w:rsid w:val="00842B56"/>
    <w:rsid w:val="008512C3"/>
    <w:rsid w:val="00871CF8"/>
    <w:rsid w:val="00874F9A"/>
    <w:rsid w:val="0089111A"/>
    <w:rsid w:val="00897FBB"/>
    <w:rsid w:val="008B2B29"/>
    <w:rsid w:val="008C430C"/>
    <w:rsid w:val="008E1B23"/>
    <w:rsid w:val="008E4676"/>
    <w:rsid w:val="00916A50"/>
    <w:rsid w:val="00920C25"/>
    <w:rsid w:val="009217E3"/>
    <w:rsid w:val="009623B5"/>
    <w:rsid w:val="009B5203"/>
    <w:rsid w:val="009E43AA"/>
    <w:rsid w:val="00A01A1F"/>
    <w:rsid w:val="00A07999"/>
    <w:rsid w:val="00A3681E"/>
    <w:rsid w:val="00A50111"/>
    <w:rsid w:val="00A5399A"/>
    <w:rsid w:val="00A54EBA"/>
    <w:rsid w:val="00A62190"/>
    <w:rsid w:val="00A802B2"/>
    <w:rsid w:val="00A92CC0"/>
    <w:rsid w:val="00A962A2"/>
    <w:rsid w:val="00AF1C37"/>
    <w:rsid w:val="00AF2FEE"/>
    <w:rsid w:val="00AF7140"/>
    <w:rsid w:val="00B15BF7"/>
    <w:rsid w:val="00B30CA3"/>
    <w:rsid w:val="00B340B8"/>
    <w:rsid w:val="00B50502"/>
    <w:rsid w:val="00B56C5E"/>
    <w:rsid w:val="00B57814"/>
    <w:rsid w:val="00B815E3"/>
    <w:rsid w:val="00BA6A8A"/>
    <w:rsid w:val="00BD428F"/>
    <w:rsid w:val="00BD4DA7"/>
    <w:rsid w:val="00BF5EC5"/>
    <w:rsid w:val="00C37742"/>
    <w:rsid w:val="00C42CED"/>
    <w:rsid w:val="00C44BC6"/>
    <w:rsid w:val="00C64311"/>
    <w:rsid w:val="00C734F1"/>
    <w:rsid w:val="00C84347"/>
    <w:rsid w:val="00C9620A"/>
    <w:rsid w:val="00C96960"/>
    <w:rsid w:val="00CA1DB8"/>
    <w:rsid w:val="00CA55F9"/>
    <w:rsid w:val="00CC41BA"/>
    <w:rsid w:val="00CD1736"/>
    <w:rsid w:val="00CE5CBE"/>
    <w:rsid w:val="00CE66C5"/>
    <w:rsid w:val="00CF0B0A"/>
    <w:rsid w:val="00D41D47"/>
    <w:rsid w:val="00D71387"/>
    <w:rsid w:val="00D71A04"/>
    <w:rsid w:val="00D76001"/>
    <w:rsid w:val="00DA34EE"/>
    <w:rsid w:val="00DB536D"/>
    <w:rsid w:val="00DE0CE0"/>
    <w:rsid w:val="00DF2857"/>
    <w:rsid w:val="00DF7027"/>
    <w:rsid w:val="00E406BF"/>
    <w:rsid w:val="00E617CF"/>
    <w:rsid w:val="00E659D9"/>
    <w:rsid w:val="00E97DEA"/>
    <w:rsid w:val="00EA00BE"/>
    <w:rsid w:val="00EC6414"/>
    <w:rsid w:val="00ED28F6"/>
    <w:rsid w:val="00EE078A"/>
    <w:rsid w:val="00EE1DC5"/>
    <w:rsid w:val="00F006AF"/>
    <w:rsid w:val="00F22BA3"/>
    <w:rsid w:val="00F50D69"/>
    <w:rsid w:val="00F53AB3"/>
    <w:rsid w:val="00F671A1"/>
    <w:rsid w:val="00F90EE8"/>
    <w:rsid w:val="00FB2D44"/>
    <w:rsid w:val="00FC1967"/>
    <w:rsid w:val="00FE0A4E"/>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A35FC-6E1C-4EFF-86BF-155AE6B46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2</cp:revision>
  <cp:lastPrinted>2020-05-28T20:30:00Z</cp:lastPrinted>
  <dcterms:created xsi:type="dcterms:W3CDTF">2020-08-11T21:33:00Z</dcterms:created>
  <dcterms:modified xsi:type="dcterms:W3CDTF">2020-08-11T21:33:00Z</dcterms:modified>
</cp:coreProperties>
</file>