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626566" w:rsidP="00A50111">
      <w:pPr>
        <w:spacing w:after="0" w:line="240" w:lineRule="auto"/>
        <w:jc w:val="center"/>
        <w:rPr>
          <w:b/>
        </w:rPr>
      </w:pPr>
      <w:r>
        <w:rPr>
          <w:b/>
        </w:rPr>
        <w:t>DECEMBER 15</w:t>
      </w:r>
      <w:r w:rsidR="005409A4">
        <w:rPr>
          <w:b/>
        </w:rPr>
        <w:t>, 2020</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626566">
        <w:t>December 15,</w:t>
      </w:r>
      <w:r w:rsidR="005409A4">
        <w:t xml:space="preserve"> 2020</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A01484">
        <w:t>, Jim Parmer</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5E14B4">
        <w:t>Community Development Director Monica Wilkinson</w:t>
      </w:r>
      <w:r w:rsidR="00C44BC6">
        <w:t>,</w:t>
      </w:r>
      <w:r w:rsidR="00C1658A">
        <w:t xml:space="preserve"> Police Chief Randy Agan</w:t>
      </w:r>
      <w:r w:rsidR="00A01484">
        <w:t>, Fire Chief J.J. Oznick, Public Works Director Darell Kennon, Finance Director Dee Boatenhamer, Tourism Director Amanda Lehman,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A01484">
        <w:t>Parmer</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A01484">
        <w:t>Parmer</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626566">
        <w:t>November 17, 2020</w:t>
      </w:r>
    </w:p>
    <w:p w:rsidR="000E3845" w:rsidRDefault="000E3845" w:rsidP="000E3845">
      <w:pPr>
        <w:spacing w:after="0" w:line="240" w:lineRule="auto"/>
        <w:ind w:left="720"/>
        <w:jc w:val="both"/>
      </w:pPr>
      <w:r>
        <w:t xml:space="preserve">B.  Approval of the Finance Investment Report, Vouchers, Payroll and Benefit Expense for </w:t>
      </w:r>
      <w:r w:rsidR="00626566">
        <w:t>November</w:t>
      </w:r>
      <w:r w:rsidR="00C44BC6">
        <w:t xml:space="preserve"> 1,</w:t>
      </w:r>
      <w:r>
        <w:t xml:space="preserve"> 2020 to</w:t>
      </w:r>
      <w:r w:rsidR="00A01484">
        <w:t xml:space="preserve"> </w:t>
      </w:r>
      <w:r w:rsidR="00626566">
        <w:t>November 30</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626566">
        <w:t>Ferguson</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w:t>
      </w:r>
      <w:r w:rsidR="00626566">
        <w:t>Aydelott</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5F1431" w:rsidRPr="005F1431" w:rsidRDefault="00E70EA2" w:rsidP="00626566">
      <w:pPr>
        <w:spacing w:after="0" w:line="240" w:lineRule="auto"/>
        <w:ind w:left="720" w:hanging="720"/>
        <w:jc w:val="both"/>
      </w:pPr>
      <w:r w:rsidRPr="00626566">
        <w:tab/>
      </w:r>
      <w:r w:rsidR="00626566" w:rsidRPr="00626566">
        <w:t>None</w:t>
      </w:r>
    </w:p>
    <w:p w:rsidR="00C1658A" w:rsidRPr="00C1658A" w:rsidRDefault="00C1658A" w:rsidP="005E14B4">
      <w:pPr>
        <w:spacing w:after="0" w:line="240" w:lineRule="auto"/>
        <w:ind w:left="720" w:hanging="720"/>
        <w:jc w:val="both"/>
      </w:pPr>
      <w:r>
        <w:rPr>
          <w:b/>
        </w:rPr>
        <w:tab/>
      </w:r>
    </w:p>
    <w:p w:rsidR="00565FB7" w:rsidRPr="00E70EA2" w:rsidRDefault="00565FB7" w:rsidP="00E70EA2">
      <w:pPr>
        <w:spacing w:after="0" w:line="240" w:lineRule="auto"/>
        <w:ind w:left="720" w:hanging="720"/>
        <w:jc w:val="both"/>
      </w:pPr>
      <w:r>
        <w:rPr>
          <w:b/>
        </w:rPr>
        <w:t>4.</w:t>
      </w:r>
      <w:r>
        <w:rPr>
          <w:b/>
        </w:rPr>
        <w:tab/>
      </w:r>
      <w:r w:rsidR="005F1431">
        <w:rPr>
          <w:b/>
        </w:rPr>
        <w:t>Recognition</w:t>
      </w:r>
      <w:r w:rsidR="00E70EA2">
        <w:t xml:space="preserve"> – Mayor </w:t>
      </w:r>
      <w:r w:rsidR="00787FD9">
        <w:t xml:space="preserve">Gosline </w:t>
      </w:r>
      <w:r w:rsidR="005F1431">
        <w:t xml:space="preserve">recognized </w:t>
      </w:r>
      <w:r w:rsidR="00626566">
        <w:t>Fire Chief J.J. Oznick for completing the Certified Public Managers Program on December 1, 2020 from Texas Tech University</w:t>
      </w:r>
    </w:p>
    <w:p w:rsidR="00022EA8" w:rsidRDefault="0047114A" w:rsidP="00022EA8">
      <w:pPr>
        <w:spacing w:after="0" w:line="240" w:lineRule="auto"/>
        <w:jc w:val="both"/>
      </w:pPr>
      <w:r>
        <w:tab/>
      </w:r>
    </w:p>
    <w:p w:rsidR="00D65CF6" w:rsidRDefault="00EB6186" w:rsidP="00626566">
      <w:pPr>
        <w:spacing w:after="0" w:line="240" w:lineRule="auto"/>
        <w:ind w:left="720" w:hanging="720"/>
        <w:jc w:val="both"/>
        <w:rPr>
          <w:rFonts w:eastAsia="Times New Roman" w:cstheme="minorHAnsi"/>
        </w:rPr>
      </w:pPr>
      <w:r>
        <w:rPr>
          <w:rFonts w:eastAsia="Times New Roman" w:cstheme="minorHAnsi"/>
          <w:b/>
        </w:rPr>
        <w:t>5</w:t>
      </w:r>
      <w:r w:rsidR="00C6358F">
        <w:rPr>
          <w:rFonts w:eastAsia="Times New Roman" w:cstheme="minorHAnsi"/>
          <w:b/>
        </w:rPr>
        <w:t>.</w:t>
      </w:r>
      <w:r w:rsidR="00C6358F">
        <w:rPr>
          <w:rFonts w:eastAsia="Times New Roman" w:cstheme="minorHAnsi"/>
          <w:b/>
        </w:rPr>
        <w:tab/>
      </w:r>
      <w:r w:rsidR="00626566">
        <w:rPr>
          <w:rFonts w:eastAsia="Times New Roman" w:cstheme="minorHAnsi"/>
          <w:b/>
        </w:rPr>
        <w:t>Hear Presentation from Wilbarger General Hospital about the Covid pandemic in our community</w:t>
      </w:r>
    </w:p>
    <w:p w:rsidR="00D65CF6" w:rsidRDefault="00D65CF6" w:rsidP="005F1431">
      <w:pPr>
        <w:spacing w:after="0" w:line="240" w:lineRule="auto"/>
        <w:ind w:left="720" w:hanging="720"/>
        <w:jc w:val="both"/>
        <w:rPr>
          <w:rFonts w:eastAsia="Times New Roman" w:cstheme="minorHAnsi"/>
        </w:rPr>
      </w:pPr>
    </w:p>
    <w:p w:rsidR="00D65CF6" w:rsidRDefault="00D65CF6" w:rsidP="00626566">
      <w:pPr>
        <w:spacing w:after="0" w:line="240" w:lineRule="auto"/>
        <w:ind w:left="720" w:hanging="720"/>
        <w:jc w:val="both"/>
        <w:rPr>
          <w:rFonts w:eastAsia="Times New Roman" w:cstheme="minorHAnsi"/>
        </w:rPr>
      </w:pPr>
      <w:r>
        <w:rPr>
          <w:rFonts w:eastAsia="Times New Roman" w:cstheme="minorHAnsi"/>
        </w:rPr>
        <w:tab/>
      </w:r>
      <w:r w:rsidR="003E382A">
        <w:rPr>
          <w:rFonts w:eastAsia="Times New Roman" w:cstheme="minorHAnsi"/>
        </w:rPr>
        <w:t xml:space="preserve">Wilbarger General </w:t>
      </w:r>
      <w:r w:rsidR="00626566">
        <w:rPr>
          <w:rFonts w:eastAsia="Times New Roman" w:cstheme="minorHAnsi"/>
        </w:rPr>
        <w:t xml:space="preserve">Hospital CEO Tom </w:t>
      </w:r>
      <w:r w:rsidR="003E382A">
        <w:rPr>
          <w:rFonts w:eastAsia="Times New Roman" w:cstheme="minorHAnsi"/>
        </w:rPr>
        <w:t>Siemers</w:t>
      </w:r>
      <w:r w:rsidR="002D0C7F">
        <w:rPr>
          <w:rFonts w:eastAsia="Times New Roman" w:cstheme="minorHAnsi"/>
        </w:rPr>
        <w:t xml:space="preserve">, </w:t>
      </w:r>
      <w:r w:rsidR="00A278BE">
        <w:rPr>
          <w:rFonts w:eastAsia="Times New Roman" w:cstheme="minorHAnsi"/>
        </w:rPr>
        <w:t xml:space="preserve">Medical Director </w:t>
      </w:r>
      <w:r w:rsidR="002D0C7F">
        <w:rPr>
          <w:rFonts w:eastAsia="Times New Roman" w:cstheme="minorHAnsi"/>
        </w:rPr>
        <w:t>Dr. Travis Lehman and</w:t>
      </w:r>
      <w:r w:rsidR="00A278BE">
        <w:rPr>
          <w:rFonts w:eastAsia="Times New Roman" w:cstheme="minorHAnsi"/>
        </w:rPr>
        <w:t xml:space="preserve"> Chief Nursing Officer Tonya Price presented an update concerning the Covid pandemic and how Wilbarger General Hospital is responding.</w:t>
      </w:r>
    </w:p>
    <w:p w:rsidR="00CF0B0A" w:rsidRDefault="00C6358F" w:rsidP="00565FB7">
      <w:pPr>
        <w:spacing w:after="0" w:line="240" w:lineRule="auto"/>
        <w:ind w:left="720" w:hanging="720"/>
        <w:jc w:val="both"/>
        <w:rPr>
          <w:rFonts w:eastAsia="Times New Roman" w:cstheme="minorHAnsi"/>
        </w:rPr>
      </w:pPr>
      <w:r>
        <w:rPr>
          <w:rFonts w:eastAsia="Times New Roman" w:cstheme="minorHAnsi"/>
        </w:rPr>
        <w:tab/>
      </w:r>
    </w:p>
    <w:p w:rsidR="00CF0B0A" w:rsidRDefault="00EB6186" w:rsidP="00626566">
      <w:pPr>
        <w:spacing w:line="240" w:lineRule="auto"/>
        <w:ind w:left="720" w:hanging="720"/>
        <w:jc w:val="both"/>
        <w:rPr>
          <w:rFonts w:eastAsia="Times New Roman" w:cstheme="minorHAnsi"/>
          <w:b/>
        </w:rPr>
      </w:pPr>
      <w:r>
        <w:rPr>
          <w:rFonts w:eastAsia="Times New Roman" w:cstheme="minorHAnsi"/>
          <w:b/>
        </w:rPr>
        <w:t>6</w:t>
      </w:r>
      <w:r w:rsidR="00CF0B0A">
        <w:rPr>
          <w:rFonts w:eastAsia="Times New Roman" w:cstheme="minorHAnsi"/>
          <w:b/>
        </w:rPr>
        <w:t>.</w:t>
      </w:r>
      <w:r w:rsidR="00CF0B0A">
        <w:rPr>
          <w:rFonts w:eastAsia="Times New Roman" w:cstheme="minorHAnsi"/>
          <w:b/>
        </w:rPr>
        <w:tab/>
      </w:r>
      <w:r w:rsidR="00626566">
        <w:rPr>
          <w:rFonts w:eastAsia="Times New Roman" w:cstheme="minorHAnsi"/>
          <w:b/>
        </w:rPr>
        <w:t>Discussion, Consideration and Take Possible Action on the Appointment of Commissioner Place 1 to serve until the next regular municipal election to fill the unexpired term of Justin Marsh</w:t>
      </w:r>
    </w:p>
    <w:p w:rsidR="00626566" w:rsidRPr="00626566" w:rsidRDefault="00626566" w:rsidP="00626566">
      <w:pPr>
        <w:spacing w:line="240" w:lineRule="auto"/>
        <w:ind w:left="720" w:hanging="720"/>
        <w:jc w:val="both"/>
        <w:rPr>
          <w:rFonts w:eastAsia="Times New Roman" w:cstheme="minorHAnsi"/>
        </w:rPr>
      </w:pPr>
      <w:r>
        <w:rPr>
          <w:rFonts w:eastAsia="Times New Roman" w:cstheme="minorHAnsi"/>
          <w:b/>
        </w:rPr>
        <w:lastRenderedPageBreak/>
        <w:tab/>
      </w:r>
      <w:r>
        <w:rPr>
          <w:rFonts w:eastAsia="Times New Roman" w:cstheme="minorHAnsi"/>
        </w:rPr>
        <w:t>No Action Taken</w:t>
      </w:r>
    </w:p>
    <w:p w:rsidR="002C6600" w:rsidRDefault="00EB6186" w:rsidP="002C6600">
      <w:pPr>
        <w:spacing w:line="240" w:lineRule="auto"/>
        <w:ind w:left="720" w:hanging="720"/>
        <w:jc w:val="both"/>
        <w:rPr>
          <w:rFonts w:eastAsia="Times New Roman" w:cstheme="minorHAnsi"/>
          <w:b/>
        </w:rPr>
      </w:pPr>
      <w:r>
        <w:rPr>
          <w:rFonts w:eastAsia="Times New Roman" w:cstheme="minorHAnsi"/>
          <w:b/>
        </w:rPr>
        <w:t>7</w:t>
      </w:r>
      <w:r w:rsidR="00CF0B0A">
        <w:rPr>
          <w:rFonts w:eastAsia="Times New Roman" w:cstheme="minorHAnsi"/>
          <w:b/>
        </w:rPr>
        <w:t>.</w:t>
      </w:r>
      <w:r w:rsidR="00CF0B0A">
        <w:rPr>
          <w:rFonts w:eastAsia="Times New Roman" w:cstheme="minorHAnsi"/>
          <w:b/>
        </w:rPr>
        <w:tab/>
      </w:r>
      <w:r w:rsidR="002C6600">
        <w:rPr>
          <w:rFonts w:eastAsia="Times New Roman" w:cstheme="minorHAnsi"/>
          <w:b/>
        </w:rPr>
        <w:t>Discussion, Consideration and Take Possible Action on the demolition of 3112 and 311</w:t>
      </w:r>
      <w:r w:rsidR="00054C43">
        <w:rPr>
          <w:rFonts w:eastAsia="Times New Roman" w:cstheme="minorHAnsi"/>
          <w:b/>
        </w:rPr>
        <w:t>4</w:t>
      </w:r>
      <w:r w:rsidR="002C6600">
        <w:rPr>
          <w:rFonts w:eastAsia="Times New Roman" w:cstheme="minorHAnsi"/>
          <w:b/>
        </w:rPr>
        <w:t xml:space="preserve"> Main Street</w:t>
      </w:r>
    </w:p>
    <w:p w:rsidR="002C6600" w:rsidRPr="00A278BE" w:rsidRDefault="00A278BE" w:rsidP="002C6600">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Community Development Dir</w:t>
      </w:r>
      <w:r w:rsidR="002B1D43">
        <w:rPr>
          <w:rFonts w:eastAsia="Times New Roman" w:cstheme="minorHAnsi"/>
        </w:rPr>
        <w:t>ector Monica Wilkinson updated the work being done at 3112 and 3114 Main Street</w:t>
      </w:r>
      <w:r w:rsidR="00054C43">
        <w:rPr>
          <w:rFonts w:eastAsia="Times New Roman" w:cstheme="minorHAnsi"/>
        </w:rPr>
        <w:t xml:space="preserve">.  Commissioners agreed to </w:t>
      </w:r>
      <w:r w:rsidR="002D1C33">
        <w:rPr>
          <w:rFonts w:eastAsia="Times New Roman" w:cstheme="minorHAnsi"/>
        </w:rPr>
        <w:t>review the property every two month to monitor progress.</w:t>
      </w:r>
    </w:p>
    <w:p w:rsidR="002C6600" w:rsidRDefault="002C6600" w:rsidP="002C6600">
      <w:pPr>
        <w:spacing w:line="240" w:lineRule="auto"/>
        <w:ind w:left="720" w:hanging="720"/>
        <w:jc w:val="both"/>
        <w:rPr>
          <w:rFonts w:eastAsia="Times New Roman" w:cstheme="minorHAnsi"/>
        </w:rPr>
      </w:pPr>
      <w:r>
        <w:rPr>
          <w:rFonts w:eastAsia="Times New Roman" w:cstheme="minorHAnsi"/>
          <w:b/>
        </w:rPr>
        <w:t>8.</w:t>
      </w:r>
      <w:r>
        <w:rPr>
          <w:rFonts w:eastAsia="Times New Roman" w:cstheme="minorHAnsi"/>
          <w:b/>
        </w:rPr>
        <w:tab/>
        <w:t xml:space="preserve">Public Hearing – </w:t>
      </w:r>
      <w:proofErr w:type="gramStart"/>
      <w:r>
        <w:rPr>
          <w:rFonts w:eastAsia="Times New Roman" w:cstheme="minorHAnsi"/>
        </w:rPr>
        <w:t>On a</w:t>
      </w:r>
      <w:proofErr w:type="gramEnd"/>
      <w:r>
        <w:rPr>
          <w:rFonts w:eastAsia="Times New Roman" w:cstheme="minorHAnsi"/>
        </w:rPr>
        <w:t xml:space="preserve"> proposed five year tax abatement for Tyson Refrigerated Processed Meats, Inc. expanding, upgrading and modernizing equipment and fixtures in their plant in Vernon with an estimated value of $21,712,252.00</w:t>
      </w:r>
    </w:p>
    <w:p w:rsidR="002C6600" w:rsidRDefault="00ED7AEF" w:rsidP="002C6600">
      <w:pPr>
        <w:spacing w:line="240" w:lineRule="auto"/>
        <w:ind w:left="720" w:hanging="720"/>
        <w:jc w:val="both"/>
        <w:rPr>
          <w:rFonts w:cstheme="minorHAnsi"/>
        </w:rPr>
      </w:pPr>
      <w:r>
        <w:rPr>
          <w:rFonts w:cstheme="minorHAnsi"/>
        </w:rPr>
        <w:tab/>
        <w:t>Mayor Gosline called the Public Hearing to order at 7:14 pm.</w:t>
      </w:r>
    </w:p>
    <w:p w:rsidR="00ED7AEF" w:rsidRDefault="00ED7AEF" w:rsidP="002C6600">
      <w:pPr>
        <w:spacing w:line="240" w:lineRule="auto"/>
        <w:ind w:left="720" w:hanging="720"/>
        <w:jc w:val="both"/>
        <w:rPr>
          <w:rFonts w:cstheme="minorHAnsi"/>
        </w:rPr>
      </w:pPr>
      <w:r>
        <w:rPr>
          <w:rFonts w:cstheme="minorHAnsi"/>
        </w:rPr>
        <w:tab/>
        <w:t>City Manager Mangum advised the first year abatement would be 100 percent, second year abatement 80 percent, third year abatement 60 percent, fourth year abatement 40 percent, and the fifth year is 20 percent.  Mangum also advised Tyson would be adding thirty two employees due to the expansion.</w:t>
      </w:r>
    </w:p>
    <w:p w:rsidR="00ED7AEF" w:rsidRDefault="00ED7AEF" w:rsidP="002C6600">
      <w:pPr>
        <w:spacing w:line="240" w:lineRule="auto"/>
        <w:ind w:left="720" w:hanging="720"/>
        <w:jc w:val="both"/>
        <w:rPr>
          <w:rFonts w:cstheme="minorHAnsi"/>
        </w:rPr>
      </w:pPr>
      <w:r>
        <w:rPr>
          <w:rFonts w:cstheme="minorHAnsi"/>
        </w:rPr>
        <w:tab/>
        <w:t>Mayor Gosline closed the Public Hearing at 7:16 pm.</w:t>
      </w:r>
    </w:p>
    <w:p w:rsidR="002C6600" w:rsidRDefault="002C6600" w:rsidP="002C6600">
      <w:pPr>
        <w:spacing w:line="240" w:lineRule="auto"/>
        <w:ind w:left="720" w:hanging="720"/>
        <w:jc w:val="both"/>
        <w:rPr>
          <w:rFonts w:cstheme="minorHAnsi"/>
          <w:b/>
        </w:rPr>
      </w:pPr>
      <w:r>
        <w:rPr>
          <w:rFonts w:cstheme="minorHAnsi"/>
          <w:b/>
        </w:rPr>
        <w:t>9.</w:t>
      </w:r>
      <w:r>
        <w:rPr>
          <w:rFonts w:cstheme="minorHAnsi"/>
          <w:b/>
        </w:rPr>
        <w:tab/>
        <w:t>Discussion, Consideration and Take Possible Action on a five year tax abatement for Tyson Refrigerated Processed Meats, Inc. with an estimated value of $21,712,252.00</w:t>
      </w:r>
    </w:p>
    <w:p w:rsidR="002C6600" w:rsidRDefault="00ED7AEF" w:rsidP="002C6600">
      <w:pPr>
        <w:spacing w:line="240" w:lineRule="auto"/>
        <w:ind w:left="720" w:hanging="720"/>
        <w:jc w:val="both"/>
        <w:rPr>
          <w:rFonts w:cstheme="minorHAnsi"/>
        </w:rPr>
      </w:pPr>
      <w:r>
        <w:rPr>
          <w:rFonts w:cstheme="minorHAnsi"/>
          <w:b/>
        </w:rPr>
        <w:tab/>
      </w:r>
      <w:r>
        <w:rPr>
          <w:rFonts w:cstheme="minorHAnsi"/>
        </w:rPr>
        <w:t>Commissioner Aydelott made the motion to approve the five year tax abatement for Tyson Refrigerated Processed Meats, Inc. with an estimated value of $21,712,252.00.</w:t>
      </w:r>
    </w:p>
    <w:p w:rsidR="00ED7AEF" w:rsidRPr="00ED7AEF" w:rsidRDefault="00ED7AEF" w:rsidP="00ED7AEF">
      <w:pPr>
        <w:spacing w:line="240" w:lineRule="auto"/>
        <w:jc w:val="both"/>
        <w:rPr>
          <w:rFonts w:cstheme="minorHAnsi"/>
        </w:rPr>
      </w:pPr>
      <w:r>
        <w:rPr>
          <w:rFonts w:cstheme="minorHAnsi"/>
        </w:rPr>
        <w:tab/>
        <w:t>Commissioner Ferguson seconded the motion, which passed with a unanimous vote.</w:t>
      </w:r>
    </w:p>
    <w:p w:rsidR="002C6600" w:rsidRDefault="002C6600" w:rsidP="002C6600">
      <w:pPr>
        <w:spacing w:line="240" w:lineRule="auto"/>
        <w:ind w:left="720" w:hanging="720"/>
        <w:jc w:val="both"/>
        <w:rPr>
          <w:rFonts w:cstheme="minorHAnsi"/>
          <w:b/>
        </w:rPr>
      </w:pPr>
      <w:r>
        <w:rPr>
          <w:rFonts w:cstheme="minorHAnsi"/>
          <w:b/>
        </w:rPr>
        <w:t>10.</w:t>
      </w:r>
      <w:r>
        <w:rPr>
          <w:rFonts w:cstheme="minorHAnsi"/>
          <w:b/>
        </w:rPr>
        <w:tab/>
        <w:t>Discussion, Consideration and Take Possible Action to appoint three Board Members to the Main Street Board</w:t>
      </w:r>
    </w:p>
    <w:p w:rsidR="002C6600" w:rsidRDefault="004F53BB" w:rsidP="002C6600">
      <w:pPr>
        <w:spacing w:line="240" w:lineRule="auto"/>
        <w:ind w:left="720" w:hanging="720"/>
        <w:jc w:val="both"/>
        <w:rPr>
          <w:rFonts w:cstheme="minorHAnsi"/>
        </w:rPr>
      </w:pPr>
      <w:r>
        <w:rPr>
          <w:rFonts w:cstheme="minorHAnsi"/>
          <w:b/>
        </w:rPr>
        <w:tab/>
      </w:r>
      <w:r>
        <w:rPr>
          <w:rFonts w:cstheme="minorHAnsi"/>
        </w:rPr>
        <w:t>Commissioners reviewed five Board applications: Meredith Wright, Marvin Tate, Julie Brock, Sue Ann Streit, Courtney Rich and Jamie Roach.</w:t>
      </w:r>
    </w:p>
    <w:p w:rsidR="004F53BB" w:rsidRDefault="004F53BB" w:rsidP="002C6600">
      <w:pPr>
        <w:spacing w:line="240" w:lineRule="auto"/>
        <w:ind w:left="720" w:hanging="720"/>
        <w:jc w:val="both"/>
        <w:rPr>
          <w:rFonts w:cstheme="minorHAnsi"/>
        </w:rPr>
      </w:pPr>
      <w:r>
        <w:rPr>
          <w:rFonts w:cstheme="minorHAnsi"/>
        </w:rPr>
        <w:tab/>
        <w:t>Commissioner Aydelott made the motion to appoint Jamie Roach for a three year term, Sue Ann Streit for a two year term, and Courtney Rich for a one year term.</w:t>
      </w:r>
    </w:p>
    <w:p w:rsidR="004F53BB" w:rsidRPr="004F53BB" w:rsidRDefault="004F53BB" w:rsidP="002C6600">
      <w:pPr>
        <w:spacing w:line="240" w:lineRule="auto"/>
        <w:ind w:left="720" w:hanging="720"/>
        <w:jc w:val="both"/>
        <w:rPr>
          <w:rFonts w:cstheme="minorHAnsi"/>
        </w:rPr>
      </w:pPr>
      <w:r>
        <w:rPr>
          <w:rFonts w:cstheme="minorHAnsi"/>
        </w:rPr>
        <w:tab/>
        <w:t>Commissioner Ferguson seconded the motion, which passed with a unanimous vote.</w:t>
      </w:r>
    </w:p>
    <w:p w:rsidR="002C6600" w:rsidRPr="002C6600" w:rsidRDefault="002C6600" w:rsidP="002C6600">
      <w:pPr>
        <w:spacing w:after="0" w:line="240" w:lineRule="auto"/>
        <w:ind w:left="720" w:hanging="720"/>
        <w:jc w:val="both"/>
        <w:rPr>
          <w:rFonts w:cstheme="minorHAnsi"/>
          <w:b/>
        </w:rPr>
      </w:pPr>
      <w:r w:rsidRPr="002C6600">
        <w:rPr>
          <w:rFonts w:cstheme="minorHAnsi"/>
          <w:b/>
        </w:rPr>
        <w:t>11.</w:t>
      </w:r>
      <w:r w:rsidRPr="002C6600">
        <w:rPr>
          <w:rFonts w:cstheme="minorHAnsi"/>
          <w:b/>
        </w:rPr>
        <w:tab/>
        <w:t>Discussion, Consideration and Take Possible Acton to Approve Sale of Tax Properties: Parcel 89, 3701 Paradise to Alvin Adams for $1,579.00, Parcel 3197, 1100 Gilbert to Billy Wormly for $300.00, Parcel 2810001, 1110 Gilbert to Billy Wormly for $300.00, Parcel 727001, 1106 Gilbert to Billy Wormly for $300.00, Parcel 2818001, 3014 Luna to Stone A Denning for $78.00, Parcel 6060001, 1010 Indian to Pedro Guerrero for $800.00, Parcel 6943001, 1113 Houston to Tari Lancaster for $100.00, Parcel 1499001, 2422 A Maiden to Roxanne Muniz for $300.00, Parcel 9422001, 801 Bismarck to Angela Salazar for $500.00, Parcel 1389, 1208 Lamar to Ayon Wealth LLC for $600.00, Parcel 5288001, 2100 Wanderer to Ayon Wealth LLC for $600.00, Parcel 7326001, 1216 Lamar to Ayon Wealth LLC for $240.00, Parcel 8753001, 2109 Dawson to Ayon Wealth LLC for $500.00, Parcel 7564001, 1511 Mesquite to Debra Kay Ballard for $100.00, Parcel 1644, 2111 Pine to Lauri Rodriguez for $150.00, Parcel 1655, 528 Yamparika to Lauri Rodriguez for $200.00</w:t>
      </w:r>
    </w:p>
    <w:p w:rsidR="00333107" w:rsidRDefault="00333107" w:rsidP="002C6600">
      <w:pPr>
        <w:spacing w:line="240" w:lineRule="auto"/>
        <w:ind w:left="720" w:hanging="720"/>
        <w:jc w:val="both"/>
        <w:rPr>
          <w:rFonts w:cstheme="minorHAnsi"/>
          <w:b/>
        </w:rPr>
      </w:pPr>
      <w:r>
        <w:rPr>
          <w:rFonts w:cstheme="minorHAnsi"/>
          <w:b/>
        </w:rPr>
        <w:tab/>
      </w:r>
    </w:p>
    <w:p w:rsidR="004F53BB" w:rsidRDefault="004F53BB" w:rsidP="00333107">
      <w:pPr>
        <w:spacing w:line="240" w:lineRule="auto"/>
        <w:ind w:left="720"/>
        <w:jc w:val="both"/>
        <w:rPr>
          <w:rFonts w:cstheme="minorHAnsi"/>
        </w:rPr>
      </w:pPr>
      <w:r>
        <w:rPr>
          <w:rFonts w:cstheme="minorHAnsi"/>
        </w:rPr>
        <w:t>Commissioner Aydelott made the motion to approve the sale of tax properties</w:t>
      </w:r>
      <w:r w:rsidR="00333107">
        <w:rPr>
          <w:rFonts w:cstheme="minorHAnsi"/>
        </w:rPr>
        <w:t xml:space="preserve"> as stated.</w:t>
      </w:r>
    </w:p>
    <w:p w:rsidR="00333107" w:rsidRPr="004F53BB" w:rsidRDefault="00333107" w:rsidP="002C6600">
      <w:pPr>
        <w:spacing w:line="240" w:lineRule="auto"/>
        <w:ind w:left="720" w:hanging="720"/>
        <w:jc w:val="both"/>
        <w:rPr>
          <w:rFonts w:cstheme="minorHAnsi"/>
        </w:rPr>
      </w:pPr>
      <w:r>
        <w:rPr>
          <w:rFonts w:cstheme="minorHAnsi"/>
        </w:rPr>
        <w:lastRenderedPageBreak/>
        <w:tab/>
        <w:t>Commissioner Parmer seconded the motion, which passed with a unanimous vote.</w:t>
      </w:r>
    </w:p>
    <w:p w:rsidR="002C6600" w:rsidRPr="004D33C5" w:rsidRDefault="002C6600" w:rsidP="00333107">
      <w:pPr>
        <w:spacing w:after="0" w:line="240" w:lineRule="auto"/>
        <w:jc w:val="both"/>
        <w:rPr>
          <w:rFonts w:cstheme="minorHAnsi"/>
          <w:b/>
        </w:rPr>
      </w:pPr>
      <w:r w:rsidRPr="002C6600">
        <w:rPr>
          <w:rFonts w:cstheme="minorHAnsi"/>
          <w:b/>
        </w:rPr>
        <w:t>12.</w:t>
      </w:r>
      <w:r w:rsidRPr="002C6600">
        <w:rPr>
          <w:rFonts w:cstheme="minorHAnsi"/>
          <w:b/>
        </w:rPr>
        <w:tab/>
      </w:r>
      <w:r w:rsidRPr="004D33C5">
        <w:rPr>
          <w:rFonts w:cstheme="minorHAnsi"/>
          <w:b/>
        </w:rPr>
        <w:t>Discussion, Consideration and Take Possible Action on Pioneer Crossing Subdivision Plat Approval</w:t>
      </w:r>
    </w:p>
    <w:p w:rsidR="00333107" w:rsidRPr="004D33C5" w:rsidRDefault="00333107" w:rsidP="00333107">
      <w:pPr>
        <w:spacing w:after="0" w:line="240" w:lineRule="auto"/>
        <w:jc w:val="both"/>
        <w:rPr>
          <w:rFonts w:cstheme="minorHAnsi"/>
          <w:b/>
        </w:rPr>
      </w:pPr>
    </w:p>
    <w:p w:rsidR="00333107" w:rsidRDefault="00333107" w:rsidP="00333107">
      <w:pPr>
        <w:spacing w:after="0" w:line="240" w:lineRule="auto"/>
        <w:jc w:val="both"/>
        <w:rPr>
          <w:rFonts w:cstheme="minorHAnsi"/>
        </w:rPr>
      </w:pPr>
      <w:r>
        <w:rPr>
          <w:rFonts w:cstheme="minorHAnsi"/>
        </w:rPr>
        <w:tab/>
        <w:t>No Action Taken</w:t>
      </w:r>
    </w:p>
    <w:p w:rsidR="00333107" w:rsidRDefault="00333107" w:rsidP="00333107">
      <w:pPr>
        <w:spacing w:after="0" w:line="240" w:lineRule="auto"/>
        <w:jc w:val="both"/>
        <w:rPr>
          <w:rFonts w:cstheme="minorHAnsi"/>
        </w:rPr>
      </w:pPr>
    </w:p>
    <w:p w:rsidR="00333107" w:rsidRPr="00333107" w:rsidRDefault="00333107" w:rsidP="00333107">
      <w:pPr>
        <w:spacing w:after="0" w:line="240" w:lineRule="auto"/>
        <w:jc w:val="both"/>
        <w:rPr>
          <w:rFonts w:cstheme="minorHAnsi"/>
        </w:rPr>
      </w:pPr>
      <w:r w:rsidRPr="00333107">
        <w:rPr>
          <w:rFonts w:cstheme="minorHAnsi"/>
          <w:b/>
        </w:rPr>
        <w:t>13.</w:t>
      </w:r>
      <w:r w:rsidRPr="00333107">
        <w:rPr>
          <w:rFonts w:cstheme="minorHAnsi"/>
          <w:b/>
        </w:rPr>
        <w:tab/>
      </w:r>
      <w:r w:rsidRPr="00333107">
        <w:rPr>
          <w:rFonts w:cstheme="minorHAnsi"/>
          <w:b/>
        </w:rPr>
        <w:t>Discussion, Consideration and Take Possible Action on Acceptance of grant for Splash Pad</w:t>
      </w:r>
    </w:p>
    <w:p w:rsidR="00333107" w:rsidRPr="00333107" w:rsidRDefault="00333107" w:rsidP="00333107">
      <w:pPr>
        <w:spacing w:after="0" w:line="240" w:lineRule="auto"/>
        <w:jc w:val="both"/>
        <w:rPr>
          <w:rFonts w:cstheme="minorHAnsi"/>
          <w:b/>
        </w:rPr>
      </w:pPr>
    </w:p>
    <w:p w:rsidR="00333107" w:rsidRDefault="004D33C5" w:rsidP="004D33C5">
      <w:pPr>
        <w:spacing w:after="0" w:line="240" w:lineRule="auto"/>
        <w:ind w:left="720"/>
        <w:jc w:val="both"/>
        <w:rPr>
          <w:rFonts w:cstheme="minorHAnsi"/>
        </w:rPr>
      </w:pPr>
      <w:r>
        <w:rPr>
          <w:rFonts w:cstheme="minorHAnsi"/>
        </w:rPr>
        <w:t>Community Development Director Monica Wilkinson advised the Priddy Foundation awarded the City of Vernon a $40,000.00 grant to construct a splash pad in June 2020.  At that time and due to the uncertainty of the effects of the coronavirus pandemic on City finances, the Commission asked to postpone the $200,000.00 aquatic project.  Ms. Wilkinson advised that federal and state fund have been secured for pandemic-related expenses, and City staff is asking to proceed with the project.  $110,639.98 is currently available for the project from aquatic center donations with another $32,000.00 anticipated this fiscal year, with approximately $10,000.00 - $20,000.00 needed from the General Fund over the next year to complete the project.</w:t>
      </w:r>
    </w:p>
    <w:p w:rsidR="004D33C5" w:rsidRDefault="004D33C5" w:rsidP="004D33C5">
      <w:pPr>
        <w:spacing w:after="0" w:line="240" w:lineRule="auto"/>
        <w:ind w:left="720"/>
        <w:jc w:val="both"/>
        <w:rPr>
          <w:rFonts w:cstheme="minorHAnsi"/>
        </w:rPr>
      </w:pPr>
    </w:p>
    <w:p w:rsidR="004D33C5" w:rsidRDefault="004D33C5" w:rsidP="004D33C5">
      <w:pPr>
        <w:spacing w:after="0" w:line="240" w:lineRule="auto"/>
        <w:ind w:left="720"/>
        <w:jc w:val="both"/>
        <w:rPr>
          <w:rFonts w:cstheme="minorHAnsi"/>
        </w:rPr>
      </w:pPr>
      <w:r>
        <w:rPr>
          <w:rFonts w:cstheme="minorHAnsi"/>
        </w:rPr>
        <w:t xml:space="preserve">Commissioner Ferguson made the motion to </w:t>
      </w:r>
      <w:r w:rsidR="00CB37C1">
        <w:rPr>
          <w:rFonts w:cstheme="minorHAnsi"/>
        </w:rPr>
        <w:t>accept</w:t>
      </w:r>
      <w:r>
        <w:rPr>
          <w:rFonts w:cstheme="minorHAnsi"/>
        </w:rPr>
        <w:t xml:space="preserve"> the $40,000.00 grant from the Priddy Foundation for construction of a splash pad.</w:t>
      </w:r>
    </w:p>
    <w:p w:rsidR="004D33C5" w:rsidRDefault="004D33C5" w:rsidP="004D33C5">
      <w:pPr>
        <w:spacing w:after="0" w:line="240" w:lineRule="auto"/>
        <w:ind w:left="720"/>
        <w:jc w:val="both"/>
        <w:rPr>
          <w:rFonts w:cstheme="minorHAnsi"/>
        </w:rPr>
      </w:pPr>
    </w:p>
    <w:p w:rsidR="004D33C5" w:rsidRDefault="004D33C5" w:rsidP="004D33C5">
      <w:pPr>
        <w:spacing w:after="0" w:line="240" w:lineRule="auto"/>
        <w:ind w:left="720"/>
        <w:jc w:val="both"/>
        <w:rPr>
          <w:rFonts w:cstheme="minorHAnsi"/>
        </w:rPr>
      </w:pPr>
      <w:r>
        <w:rPr>
          <w:rFonts w:cstheme="minorHAnsi"/>
        </w:rPr>
        <w:t>Commissioner Parmer seconded the motion, which passed with a unanimous vote.</w:t>
      </w:r>
    </w:p>
    <w:p w:rsidR="00CB37C1" w:rsidRDefault="00CB37C1" w:rsidP="00CB37C1">
      <w:pPr>
        <w:spacing w:after="0" w:line="240" w:lineRule="auto"/>
        <w:jc w:val="both"/>
        <w:rPr>
          <w:rFonts w:cstheme="minorHAnsi"/>
        </w:rPr>
      </w:pPr>
    </w:p>
    <w:p w:rsidR="00CB37C1" w:rsidRDefault="00CB37C1" w:rsidP="00CB37C1">
      <w:pPr>
        <w:spacing w:after="0" w:line="240" w:lineRule="auto"/>
        <w:ind w:left="720" w:hanging="720"/>
        <w:jc w:val="both"/>
        <w:rPr>
          <w:rFonts w:cstheme="minorHAnsi"/>
          <w:b/>
        </w:rPr>
      </w:pPr>
      <w:r w:rsidRPr="00CB37C1">
        <w:rPr>
          <w:rFonts w:cstheme="minorHAnsi"/>
          <w:b/>
        </w:rPr>
        <w:t>14.</w:t>
      </w:r>
      <w:r w:rsidRPr="00CB37C1">
        <w:rPr>
          <w:rFonts w:cstheme="minorHAnsi"/>
          <w:b/>
        </w:rPr>
        <w:tab/>
      </w:r>
      <w:r w:rsidRPr="00CB37C1">
        <w:rPr>
          <w:rFonts w:cstheme="minorHAnsi"/>
          <w:b/>
        </w:rPr>
        <w:t>Discussion, Consideration and Take Possible Action on establishing a city policy allowing the city to reimburse city EMS employees who obtain their Paramedic certification if they will contract to work for the city for three years after reimbursement</w:t>
      </w:r>
    </w:p>
    <w:p w:rsid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r>
        <w:rPr>
          <w:rFonts w:cstheme="minorHAnsi"/>
          <w:b/>
        </w:rPr>
        <w:tab/>
      </w:r>
      <w:r>
        <w:rPr>
          <w:rFonts w:cstheme="minorHAnsi"/>
        </w:rPr>
        <w:t>Fire Chief J.J. Oznick advised the City has had problems attracting certified Paramedics to work in their department.  He advised it is hard for current employees to obtain the certification.</w:t>
      </w:r>
    </w:p>
    <w:p w:rsidR="00CB37C1" w:rsidRDefault="00CB37C1" w:rsidP="00CB37C1">
      <w:pPr>
        <w:spacing w:after="0" w:line="240" w:lineRule="auto"/>
        <w:jc w:val="both"/>
        <w:rPr>
          <w:rFonts w:cstheme="minorHAnsi"/>
          <w:b/>
        </w:rPr>
      </w:pPr>
    </w:p>
    <w:p w:rsidR="00CB37C1" w:rsidRDefault="00CB37C1" w:rsidP="00CB37C1">
      <w:pPr>
        <w:spacing w:after="0" w:line="240" w:lineRule="auto"/>
        <w:ind w:left="720"/>
        <w:jc w:val="both"/>
        <w:rPr>
          <w:rFonts w:cstheme="minorHAnsi"/>
        </w:rPr>
      </w:pPr>
      <w:r>
        <w:rPr>
          <w:rFonts w:cstheme="minorHAnsi"/>
        </w:rPr>
        <w:t>Commissioner Aydelott made the motion to establish a city policy allowing the City to reimburse City EMS employees who obtain their Paramedic certification if they will contract to work for the City for three years after reimbursement.</w:t>
      </w:r>
    </w:p>
    <w:p w:rsidR="00CB37C1" w:rsidRDefault="00CB37C1" w:rsidP="00CB37C1">
      <w:pPr>
        <w:spacing w:after="0" w:line="240" w:lineRule="auto"/>
        <w:ind w:left="720"/>
        <w:jc w:val="both"/>
        <w:rPr>
          <w:rFonts w:cstheme="minorHAnsi"/>
        </w:rPr>
      </w:pPr>
    </w:p>
    <w:p w:rsidR="00CB37C1" w:rsidRDefault="00CB37C1" w:rsidP="00CB37C1">
      <w:pPr>
        <w:spacing w:after="0" w:line="240" w:lineRule="auto"/>
        <w:ind w:left="720"/>
        <w:jc w:val="both"/>
        <w:rPr>
          <w:rFonts w:cstheme="minorHAnsi"/>
        </w:rPr>
      </w:pPr>
      <w:r>
        <w:rPr>
          <w:rFonts w:cstheme="minorHAnsi"/>
        </w:rPr>
        <w:t>Commissioner Ferguson seconded the motion, which passed with a unanimous vote.</w:t>
      </w:r>
    </w:p>
    <w:p w:rsidR="00CB37C1" w:rsidRDefault="00CB37C1" w:rsidP="00CB37C1">
      <w:pPr>
        <w:spacing w:after="0" w:line="240" w:lineRule="auto"/>
        <w:jc w:val="both"/>
        <w:rPr>
          <w:rFonts w:cstheme="minorHAnsi"/>
        </w:rPr>
      </w:pPr>
    </w:p>
    <w:p w:rsidR="00CB37C1" w:rsidRDefault="00CB37C1" w:rsidP="00CB37C1">
      <w:pPr>
        <w:spacing w:after="0" w:line="240" w:lineRule="auto"/>
        <w:ind w:left="720" w:hanging="720"/>
        <w:jc w:val="both"/>
        <w:rPr>
          <w:rFonts w:cstheme="minorHAnsi"/>
          <w:b/>
        </w:rPr>
      </w:pPr>
      <w:r w:rsidRPr="00CB37C1">
        <w:rPr>
          <w:rFonts w:cstheme="minorHAnsi"/>
          <w:b/>
        </w:rPr>
        <w:t>15.</w:t>
      </w:r>
      <w:r w:rsidRPr="00CB37C1">
        <w:rPr>
          <w:rFonts w:cstheme="minorHAnsi"/>
          <w:b/>
        </w:rPr>
        <w:tab/>
      </w:r>
      <w:r w:rsidRPr="00CB37C1">
        <w:rPr>
          <w:rFonts w:cstheme="minorHAnsi"/>
          <w:b/>
        </w:rPr>
        <w:t>Discussion, Consideration and Take Possible Action on Resolution Number 1060 approving an offer from Nortex Regional Planning Commission to provide grant application services as required by the DRP Grant and to authorize Mayor Pam Gosline to execute a contract with TDA and to appoint the Mayor and City Manager as signatories to sign all contractual documents and requests for payments under the grant</w:t>
      </w:r>
    </w:p>
    <w:p w:rsidR="00CB37C1" w:rsidRDefault="00CB37C1" w:rsidP="00CB37C1">
      <w:pPr>
        <w:spacing w:after="0" w:line="240" w:lineRule="auto"/>
        <w:ind w:left="720" w:hanging="720"/>
        <w:jc w:val="both"/>
        <w:rPr>
          <w:rFonts w:cstheme="minorHAnsi"/>
          <w:b/>
        </w:rPr>
      </w:pPr>
    </w:p>
    <w:p w:rsidR="00CB37C1" w:rsidRDefault="00CB37C1" w:rsidP="00CB37C1">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CB37C1">
        <w:rPr>
          <w:rFonts w:cstheme="minorHAnsi"/>
        </w:rPr>
        <w:t>Resolution Number 1060 approving an offer from Nortex Regional Planning Commission to provide grant application services as required by the DRP Grant and to authorize Mayor Pam Gosline to execute a contract with TDA and to appoint the Mayor and City Manager as signatories to sign all contractual documents and requests for payments under the grant</w:t>
      </w:r>
      <w:r>
        <w:rPr>
          <w:rFonts w:cstheme="minorHAnsi"/>
        </w:rPr>
        <w:t>.</w:t>
      </w:r>
    </w:p>
    <w:p w:rsidR="00CB37C1" w:rsidRDefault="00CB37C1" w:rsidP="00CB37C1">
      <w:pPr>
        <w:spacing w:after="0" w:line="240" w:lineRule="auto"/>
        <w:ind w:left="720" w:hanging="720"/>
        <w:jc w:val="both"/>
        <w:rPr>
          <w:rFonts w:cstheme="minorHAnsi"/>
        </w:rPr>
      </w:pPr>
    </w:p>
    <w:p w:rsidR="00CB37C1" w:rsidRDefault="00CB37C1" w:rsidP="00CB37C1">
      <w:pPr>
        <w:spacing w:after="0" w:line="240" w:lineRule="auto"/>
        <w:ind w:left="720" w:hanging="720"/>
        <w:jc w:val="both"/>
        <w:rPr>
          <w:rFonts w:cstheme="minorHAnsi"/>
        </w:rPr>
      </w:pPr>
      <w:r>
        <w:rPr>
          <w:rFonts w:cstheme="minorHAnsi"/>
        </w:rPr>
        <w:tab/>
        <w:t>Commissioner Ferguson seconded the motion, which passed with a unanimous vote.</w:t>
      </w:r>
    </w:p>
    <w:p w:rsidR="00CB37C1" w:rsidRDefault="00CB37C1" w:rsidP="00CB37C1">
      <w:pPr>
        <w:spacing w:after="0" w:line="240" w:lineRule="auto"/>
        <w:ind w:left="720" w:hanging="720"/>
        <w:jc w:val="both"/>
        <w:rPr>
          <w:rFonts w:cstheme="minorHAnsi"/>
        </w:rPr>
      </w:pPr>
    </w:p>
    <w:p w:rsidR="00CB37C1" w:rsidRDefault="00CB37C1" w:rsidP="00CB37C1">
      <w:pPr>
        <w:spacing w:after="0" w:line="240" w:lineRule="auto"/>
        <w:ind w:left="720" w:hanging="720"/>
        <w:jc w:val="both"/>
        <w:rPr>
          <w:rFonts w:cstheme="minorHAnsi"/>
        </w:rPr>
      </w:pPr>
      <w:r w:rsidRPr="00CB37C1">
        <w:rPr>
          <w:rFonts w:cstheme="minorHAnsi"/>
          <w:b/>
        </w:rPr>
        <w:lastRenderedPageBreak/>
        <w:t>16.</w:t>
      </w:r>
      <w:r w:rsidRPr="00CB37C1">
        <w:rPr>
          <w:rFonts w:cstheme="minorHAnsi"/>
          <w:b/>
        </w:rPr>
        <w:tab/>
      </w:r>
      <w:r w:rsidRPr="00CB37C1">
        <w:rPr>
          <w:rFonts w:cstheme="minorHAnsi"/>
          <w:b/>
        </w:rPr>
        <w:t>Discussion, Consideration and Take Possible Action on an Inter-Local Agreement with Nortex Regional Planning Commission for application and administration services for a community development Program Downtown Rehabilitation Grant</w:t>
      </w:r>
    </w:p>
    <w:p w:rsidR="00CB37C1" w:rsidRDefault="00CB37C1" w:rsidP="00CB37C1">
      <w:pPr>
        <w:spacing w:after="0" w:line="240" w:lineRule="auto"/>
        <w:ind w:left="720" w:hanging="720"/>
        <w:jc w:val="both"/>
        <w:rPr>
          <w:rFonts w:cstheme="minorHAnsi"/>
        </w:rPr>
      </w:pPr>
    </w:p>
    <w:p w:rsidR="00326032" w:rsidRDefault="00CB37C1" w:rsidP="00326032">
      <w:pPr>
        <w:spacing w:after="0" w:line="240" w:lineRule="auto"/>
        <w:ind w:left="720" w:hanging="720"/>
        <w:jc w:val="both"/>
        <w:rPr>
          <w:rFonts w:cstheme="minorHAnsi"/>
        </w:rPr>
      </w:pPr>
      <w:r>
        <w:rPr>
          <w:rFonts w:cstheme="minorHAnsi"/>
        </w:rPr>
        <w:tab/>
        <w:t xml:space="preserve">Commissioner Aydelott made the motion to </w:t>
      </w:r>
      <w:r w:rsidR="00326032">
        <w:rPr>
          <w:rFonts w:cstheme="minorHAnsi"/>
        </w:rPr>
        <w:t xml:space="preserve">approve an </w:t>
      </w:r>
      <w:r w:rsidR="00326032" w:rsidRPr="00326032">
        <w:rPr>
          <w:rFonts w:cstheme="minorHAnsi"/>
        </w:rPr>
        <w:t>Inter-Local Agreement with Nortex Regional Planning Commission for application and administration services for a community development Program Downtown Rehabilitation Grant</w:t>
      </w:r>
      <w:r w:rsidR="00326032">
        <w:rPr>
          <w:rFonts w:cstheme="minorHAnsi"/>
        </w:rPr>
        <w: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 Parmer seconded the motion, which passed with a unanimous vote.</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b/>
        </w:rPr>
      </w:pPr>
      <w:r w:rsidRPr="00326032">
        <w:rPr>
          <w:rFonts w:cstheme="minorHAnsi"/>
          <w:b/>
        </w:rPr>
        <w:t>17.</w:t>
      </w:r>
      <w:r w:rsidRPr="00326032">
        <w:rPr>
          <w:rFonts w:cstheme="minorHAnsi"/>
          <w:b/>
        </w:rPr>
        <w:tab/>
      </w:r>
      <w:r w:rsidRPr="00326032">
        <w:rPr>
          <w:rFonts w:cstheme="minorHAnsi"/>
          <w:b/>
        </w:rPr>
        <w:t>Discussion, Consideration and Take Possible Action on signing new agreement with AEP Texas to begin replacing street lights with LED lights as the old lights burn out</w:t>
      </w:r>
    </w:p>
    <w:p w:rsidR="00326032" w:rsidRDefault="00326032" w:rsidP="00326032">
      <w:pPr>
        <w:spacing w:after="0" w:line="240" w:lineRule="auto"/>
        <w:ind w:left="720" w:hanging="720"/>
        <w:jc w:val="both"/>
        <w:rPr>
          <w:rFonts w:cstheme="minorHAnsi"/>
          <w:b/>
        </w:rPr>
      </w:pPr>
    </w:p>
    <w:p w:rsidR="00326032" w:rsidRDefault="00326032" w:rsidP="00326032">
      <w:pPr>
        <w:spacing w:after="0" w:line="240" w:lineRule="auto"/>
        <w:ind w:left="720" w:hanging="720"/>
        <w:jc w:val="both"/>
        <w:rPr>
          <w:rFonts w:cstheme="minorHAnsi"/>
        </w:rPr>
      </w:pPr>
      <w:r>
        <w:rPr>
          <w:rFonts w:cstheme="minorHAnsi"/>
          <w:b/>
        </w:rPr>
        <w:tab/>
      </w:r>
      <w:r>
        <w:rPr>
          <w:rFonts w:cstheme="minorHAnsi"/>
        </w:rPr>
        <w:t xml:space="preserve">Commissioner Aydelott made the motion to sign a </w:t>
      </w:r>
      <w:r w:rsidRPr="00326032">
        <w:rPr>
          <w:rFonts w:cstheme="minorHAnsi"/>
        </w:rPr>
        <w:t>new agreement with AEP Texas to begin replacing street lights with LED lights as the old lights burn out</w:t>
      </w:r>
      <w:r>
        <w:rPr>
          <w:rFonts w:cstheme="minorHAnsi"/>
        </w:rPr>
        <w: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 Parmer seconded the motion, which passed with a unanimous vote.</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b/>
        </w:rPr>
        <w:t>18.</w:t>
      </w:r>
      <w:r>
        <w:rPr>
          <w:rFonts w:cstheme="minorHAnsi"/>
          <w:b/>
        </w:rPr>
        <w:tab/>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 Parmer made the motion to adjourn the Regular Meeting at 7:55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 Aydelott seconded the motion, which passed with a unanimous vote.</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26032" w:rsidRPr="00326032" w:rsidRDefault="00326032" w:rsidP="00326032">
      <w:pPr>
        <w:spacing w:after="0" w:line="240" w:lineRule="auto"/>
        <w:ind w:left="720" w:hanging="720"/>
        <w:jc w:val="both"/>
        <w:rPr>
          <w:rFonts w:cstheme="minorHAnsi"/>
        </w:rPr>
      </w:pPr>
      <w:r>
        <w:rPr>
          <w:rFonts w:cstheme="minorHAnsi"/>
        </w:rPr>
        <w:t>City Secretary</w:t>
      </w:r>
      <w:bookmarkStart w:id="0" w:name="_GoBack"/>
      <w:bookmarkEnd w:id="0"/>
    </w:p>
    <w:p w:rsidR="00326032" w:rsidRPr="00326032" w:rsidRDefault="00326032" w:rsidP="00326032">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jc w:val="both"/>
        <w:rPr>
          <w:rFonts w:cstheme="minorHAnsi"/>
          <w:b/>
        </w:rPr>
      </w:pPr>
    </w:p>
    <w:p w:rsidR="002C6600" w:rsidRDefault="002C6600" w:rsidP="002C6600">
      <w:pPr>
        <w:spacing w:line="240" w:lineRule="auto"/>
        <w:ind w:left="720" w:hanging="720"/>
        <w:jc w:val="both"/>
        <w:rPr>
          <w:rFonts w:cstheme="minorHAnsi"/>
          <w:b/>
        </w:rPr>
      </w:pPr>
    </w:p>
    <w:p w:rsidR="00333107" w:rsidRPr="002C6600" w:rsidRDefault="00333107" w:rsidP="002C6600">
      <w:pPr>
        <w:spacing w:line="240" w:lineRule="auto"/>
        <w:ind w:left="720" w:hanging="720"/>
        <w:jc w:val="both"/>
        <w:rPr>
          <w:rFonts w:cstheme="minorHAnsi"/>
          <w:b/>
        </w:rPr>
      </w:pP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AC" w:rsidRDefault="00B531AC" w:rsidP="00A50111">
      <w:pPr>
        <w:spacing w:after="0" w:line="240" w:lineRule="auto"/>
      </w:pPr>
      <w:r>
        <w:separator/>
      </w:r>
    </w:p>
  </w:endnote>
  <w:endnote w:type="continuationSeparator" w:id="0">
    <w:p w:rsidR="00B531AC" w:rsidRDefault="00B531AC"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5E14B4">
      <w:rPr>
        <w:rFonts w:asciiTheme="majorHAnsi" w:eastAsiaTheme="majorEastAsia" w:hAnsiTheme="majorHAnsi" w:cstheme="majorBidi"/>
      </w:rPr>
      <w:t>1</w:t>
    </w:r>
    <w:r w:rsidR="002C6600">
      <w:rPr>
        <w:rFonts w:asciiTheme="majorHAnsi" w:eastAsiaTheme="majorEastAsia" w:hAnsiTheme="majorHAnsi" w:cstheme="majorBidi"/>
      </w:rPr>
      <w:t>2</w:t>
    </w:r>
    <w:r w:rsidR="005E14B4">
      <w:rPr>
        <w:rFonts w:asciiTheme="majorHAnsi" w:eastAsiaTheme="majorEastAsia" w:hAnsiTheme="majorHAnsi" w:cstheme="majorBidi"/>
      </w:rPr>
      <w:t>/</w:t>
    </w:r>
    <w:r w:rsidR="00B929B4">
      <w:rPr>
        <w:rFonts w:asciiTheme="majorHAnsi" w:eastAsiaTheme="majorEastAsia" w:hAnsiTheme="majorHAnsi" w:cstheme="majorBidi"/>
      </w:rPr>
      <w:t>1</w:t>
    </w:r>
    <w:r w:rsidR="002C6600">
      <w:rPr>
        <w:rFonts w:asciiTheme="majorHAnsi" w:eastAsiaTheme="majorEastAsia" w:hAnsiTheme="majorHAnsi" w:cstheme="majorBidi"/>
      </w:rPr>
      <w:t>5</w:t>
    </w:r>
    <w:r>
      <w:rPr>
        <w:rFonts w:asciiTheme="majorHAnsi" w:eastAsiaTheme="majorEastAsia" w:hAnsiTheme="majorHAnsi" w:cstheme="majorBidi"/>
      </w:rPr>
      <w:t>/2020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26032" w:rsidRPr="0032603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AC" w:rsidRDefault="00B531AC" w:rsidP="00A50111">
      <w:pPr>
        <w:spacing w:after="0" w:line="240" w:lineRule="auto"/>
      </w:pPr>
      <w:r>
        <w:separator/>
      </w:r>
    </w:p>
  </w:footnote>
  <w:footnote w:type="continuationSeparator" w:id="0">
    <w:p w:rsidR="00B531AC" w:rsidRDefault="00B531AC"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5F57"/>
    <w:rsid w:val="001A282F"/>
    <w:rsid w:val="001D3D0F"/>
    <w:rsid w:val="001D48E9"/>
    <w:rsid w:val="001D672D"/>
    <w:rsid w:val="001E5B8C"/>
    <w:rsid w:val="001F04B3"/>
    <w:rsid w:val="00212AEE"/>
    <w:rsid w:val="002225B9"/>
    <w:rsid w:val="002670F3"/>
    <w:rsid w:val="00270730"/>
    <w:rsid w:val="00285C16"/>
    <w:rsid w:val="002B12DD"/>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33107"/>
    <w:rsid w:val="00335D9B"/>
    <w:rsid w:val="0035529D"/>
    <w:rsid w:val="0035708B"/>
    <w:rsid w:val="00357AB7"/>
    <w:rsid w:val="00360C7C"/>
    <w:rsid w:val="0038406F"/>
    <w:rsid w:val="00397F36"/>
    <w:rsid w:val="003B1741"/>
    <w:rsid w:val="003B4A24"/>
    <w:rsid w:val="003C5149"/>
    <w:rsid w:val="003D7BEA"/>
    <w:rsid w:val="003E2124"/>
    <w:rsid w:val="003E382A"/>
    <w:rsid w:val="003E7208"/>
    <w:rsid w:val="004032A7"/>
    <w:rsid w:val="00452DED"/>
    <w:rsid w:val="00453007"/>
    <w:rsid w:val="0047114A"/>
    <w:rsid w:val="00475CE9"/>
    <w:rsid w:val="004764ED"/>
    <w:rsid w:val="004826B3"/>
    <w:rsid w:val="00490353"/>
    <w:rsid w:val="00497983"/>
    <w:rsid w:val="004C3559"/>
    <w:rsid w:val="004C6A67"/>
    <w:rsid w:val="004C71CF"/>
    <w:rsid w:val="004D33C5"/>
    <w:rsid w:val="004E53A9"/>
    <w:rsid w:val="004E751F"/>
    <w:rsid w:val="004F51A1"/>
    <w:rsid w:val="004F53BB"/>
    <w:rsid w:val="00501127"/>
    <w:rsid w:val="00507D7E"/>
    <w:rsid w:val="005110BD"/>
    <w:rsid w:val="00516A99"/>
    <w:rsid w:val="005246F3"/>
    <w:rsid w:val="00534941"/>
    <w:rsid w:val="005409A4"/>
    <w:rsid w:val="00551085"/>
    <w:rsid w:val="0055780E"/>
    <w:rsid w:val="00565FB7"/>
    <w:rsid w:val="005671F3"/>
    <w:rsid w:val="00593468"/>
    <w:rsid w:val="005947EE"/>
    <w:rsid w:val="005B4F7E"/>
    <w:rsid w:val="005D3757"/>
    <w:rsid w:val="005E14B4"/>
    <w:rsid w:val="005E6773"/>
    <w:rsid w:val="005F1431"/>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43A0D"/>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1CF8"/>
    <w:rsid w:val="00874F9A"/>
    <w:rsid w:val="00882493"/>
    <w:rsid w:val="0089111A"/>
    <w:rsid w:val="00897FBB"/>
    <w:rsid w:val="008B2B29"/>
    <w:rsid w:val="008C430C"/>
    <w:rsid w:val="008E1B23"/>
    <w:rsid w:val="008E4676"/>
    <w:rsid w:val="00916A50"/>
    <w:rsid w:val="00916A85"/>
    <w:rsid w:val="00920C25"/>
    <w:rsid w:val="009217E3"/>
    <w:rsid w:val="009623B5"/>
    <w:rsid w:val="009723E3"/>
    <w:rsid w:val="009B42A8"/>
    <w:rsid w:val="009B5203"/>
    <w:rsid w:val="009E43AA"/>
    <w:rsid w:val="00A01484"/>
    <w:rsid w:val="00A01A1F"/>
    <w:rsid w:val="00A07999"/>
    <w:rsid w:val="00A26A6D"/>
    <w:rsid w:val="00A278BE"/>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31AC"/>
    <w:rsid w:val="00B56C5E"/>
    <w:rsid w:val="00B57814"/>
    <w:rsid w:val="00B64040"/>
    <w:rsid w:val="00B815E3"/>
    <w:rsid w:val="00B81CD7"/>
    <w:rsid w:val="00B929B4"/>
    <w:rsid w:val="00B95B9E"/>
    <w:rsid w:val="00BA42B1"/>
    <w:rsid w:val="00BA6A8A"/>
    <w:rsid w:val="00BD428F"/>
    <w:rsid w:val="00BD4DA7"/>
    <w:rsid w:val="00BF5EC5"/>
    <w:rsid w:val="00C1658A"/>
    <w:rsid w:val="00C37742"/>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41D47"/>
    <w:rsid w:val="00D65CF6"/>
    <w:rsid w:val="00D71387"/>
    <w:rsid w:val="00D71A04"/>
    <w:rsid w:val="00D76001"/>
    <w:rsid w:val="00D83F2A"/>
    <w:rsid w:val="00DA34EE"/>
    <w:rsid w:val="00DB536D"/>
    <w:rsid w:val="00DE0CE0"/>
    <w:rsid w:val="00DF2857"/>
    <w:rsid w:val="00DF7027"/>
    <w:rsid w:val="00E406BF"/>
    <w:rsid w:val="00E617CF"/>
    <w:rsid w:val="00E659D9"/>
    <w:rsid w:val="00E70EA2"/>
    <w:rsid w:val="00E97DEA"/>
    <w:rsid w:val="00EA00BE"/>
    <w:rsid w:val="00EA0AA9"/>
    <w:rsid w:val="00EB6186"/>
    <w:rsid w:val="00EC6414"/>
    <w:rsid w:val="00ED28F6"/>
    <w:rsid w:val="00ED7AEF"/>
    <w:rsid w:val="00EE0584"/>
    <w:rsid w:val="00EE078A"/>
    <w:rsid w:val="00EE1DC5"/>
    <w:rsid w:val="00F006AF"/>
    <w:rsid w:val="00F063FC"/>
    <w:rsid w:val="00F22BA3"/>
    <w:rsid w:val="00F468C8"/>
    <w:rsid w:val="00F50D69"/>
    <w:rsid w:val="00F53AB3"/>
    <w:rsid w:val="00F671A1"/>
    <w:rsid w:val="00F743CE"/>
    <w:rsid w:val="00F90EE8"/>
    <w:rsid w:val="00FB2D44"/>
    <w:rsid w:val="00FC1967"/>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47AC-6351-4452-A324-1A6128A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5</cp:revision>
  <cp:lastPrinted>2020-12-03T18:28:00Z</cp:lastPrinted>
  <dcterms:created xsi:type="dcterms:W3CDTF">2020-12-16T21:49:00Z</dcterms:created>
  <dcterms:modified xsi:type="dcterms:W3CDTF">2020-12-17T21:35:00Z</dcterms:modified>
</cp:coreProperties>
</file>