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A50111">
      <w:pPr>
        <w:spacing w:after="0" w:line="240" w:lineRule="auto"/>
        <w:jc w:val="center"/>
        <w:rPr>
          <w:b/>
        </w:rPr>
      </w:pPr>
      <w:r>
        <w:rPr>
          <w:b/>
        </w:rPr>
        <w:t>VERNON CITY COMMISSION</w:t>
      </w:r>
    </w:p>
    <w:p w14:paraId="000A0B49" w14:textId="6D7439D6" w:rsidR="00A50111" w:rsidRDefault="00233845" w:rsidP="00A50111">
      <w:pPr>
        <w:spacing w:after="0" w:line="240" w:lineRule="auto"/>
        <w:jc w:val="center"/>
        <w:rPr>
          <w:b/>
        </w:rPr>
      </w:pPr>
      <w:r>
        <w:rPr>
          <w:b/>
        </w:rPr>
        <w:t>SPECIAL</w:t>
      </w:r>
      <w:r w:rsidR="00A50111">
        <w:rPr>
          <w:b/>
        </w:rPr>
        <w:t xml:space="preserve"> MEETING</w:t>
      </w:r>
    </w:p>
    <w:p w14:paraId="1C5FA4DF" w14:textId="2C4EF97D" w:rsidR="00A50111" w:rsidRDefault="0028644F" w:rsidP="00A50111">
      <w:pPr>
        <w:spacing w:after="0" w:line="240" w:lineRule="auto"/>
        <w:jc w:val="center"/>
        <w:rPr>
          <w:b/>
        </w:rPr>
      </w:pPr>
      <w:r>
        <w:rPr>
          <w:b/>
        </w:rPr>
        <w:t>SEPTEMBER 16</w:t>
      </w:r>
      <w:r w:rsidR="008D497E">
        <w:rPr>
          <w:b/>
        </w:rPr>
        <w:t>, 2025</w:t>
      </w:r>
    </w:p>
    <w:p w14:paraId="1C44BF14" w14:textId="77777777" w:rsidR="00A50111" w:rsidRDefault="00A50111" w:rsidP="00A50111">
      <w:pPr>
        <w:spacing w:after="0" w:line="240" w:lineRule="auto"/>
        <w:jc w:val="center"/>
        <w:rPr>
          <w:b/>
        </w:rPr>
      </w:pPr>
    </w:p>
    <w:p w14:paraId="14632EFF" w14:textId="1CD54308" w:rsidR="00A50111" w:rsidRDefault="00A50111" w:rsidP="009723E3">
      <w:pPr>
        <w:spacing w:after="0" w:line="240" w:lineRule="auto"/>
        <w:ind w:firstLine="720"/>
        <w:jc w:val="both"/>
      </w:pPr>
      <w:r>
        <w:t xml:space="preserve">Mayor </w:t>
      </w:r>
      <w:r w:rsidR="00186307">
        <w:t>Pam Gosline</w:t>
      </w:r>
      <w:r>
        <w:t xml:space="preserve"> called the </w:t>
      </w:r>
      <w:r w:rsidR="00233845">
        <w:t>Special</w:t>
      </w:r>
      <w:r>
        <w:t xml:space="preserve"> Meeting of the Vernon City Commission to order at </w:t>
      </w:r>
      <w:r w:rsidR="00E51B2D">
        <w:t>5</w:t>
      </w:r>
      <w:r>
        <w:t>:</w:t>
      </w:r>
      <w:r w:rsidR="0054077B">
        <w:t>30</w:t>
      </w:r>
      <w:r>
        <w:t xml:space="preserve"> p.m. on </w:t>
      </w:r>
      <w:r w:rsidR="00C6358F">
        <w:tab/>
      </w:r>
      <w:r w:rsidR="0028644F">
        <w:t>September 16</w:t>
      </w:r>
      <w:r w:rsidR="00E47046">
        <w:t>,</w:t>
      </w:r>
      <w:r w:rsidR="00A57251">
        <w:t xml:space="preserve"> 202</w:t>
      </w:r>
      <w:r w:rsidR="008D497E">
        <w:t>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12B50787" w:rsidR="00037105" w:rsidRDefault="00A50111" w:rsidP="00037105">
      <w:pPr>
        <w:spacing w:after="0" w:line="240" w:lineRule="auto"/>
        <w:ind w:firstLine="720"/>
        <w:jc w:val="both"/>
      </w:pPr>
      <w:r>
        <w:t>Commissioners:</w:t>
      </w:r>
      <w:r w:rsidR="00A06716">
        <w:t xml:space="preserve"> </w:t>
      </w:r>
      <w:r w:rsidR="00997BC6">
        <w:t xml:space="preserve"> </w:t>
      </w:r>
      <w:r w:rsidR="00E51B2D">
        <w:t>Kimberly Buesing</w:t>
      </w:r>
      <w:r w:rsidR="00742D16">
        <w:t xml:space="preserve">, </w:t>
      </w:r>
      <w:r w:rsidR="00A57251">
        <w:t>Michael Burnett</w:t>
      </w:r>
      <w:r w:rsidR="00742D16">
        <w:t>,</w:t>
      </w:r>
      <w:r w:rsidR="000755DA">
        <w:t xml:space="preserve"> </w:t>
      </w:r>
      <w:r w:rsidR="0028644F">
        <w:t xml:space="preserve">Don Aydelott, </w:t>
      </w:r>
      <w:r w:rsidR="0054077B">
        <w:t>Jason Goodrum</w:t>
      </w:r>
    </w:p>
    <w:p w14:paraId="353A4BF2" w14:textId="77777777" w:rsidR="005976E5" w:rsidRDefault="005976E5" w:rsidP="00037105">
      <w:pPr>
        <w:spacing w:after="0" w:line="240" w:lineRule="auto"/>
        <w:ind w:firstLine="720"/>
        <w:jc w:val="both"/>
      </w:pPr>
    </w:p>
    <w:p w14:paraId="65317BDA" w14:textId="2410D05D"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w:t>
      </w:r>
      <w:r w:rsidR="00A57251">
        <w:t>Police C</w:t>
      </w:r>
      <w:r w:rsidR="0028644F">
        <w:t>aptain Levi Edmonds</w:t>
      </w:r>
      <w:r w:rsidR="00A57251">
        <w:t>,</w:t>
      </w:r>
      <w:r w:rsidR="00DE2765">
        <w:t xml:space="preserve"> </w:t>
      </w:r>
      <w:r w:rsidR="0054077B">
        <w:t>Public Works Director Chase Craighead</w:t>
      </w:r>
      <w:r w:rsidR="00DE2765">
        <w:t>, Tourism Director Haley Bounds, Finance Director Madala Rodriguez</w:t>
      </w:r>
      <w:r w:rsidR="00742D16">
        <w:t xml:space="preserve"> </w:t>
      </w:r>
      <w:r w:rsidR="00CA037A">
        <w:t>and</w:t>
      </w:r>
      <w:r w:rsidR="00336803">
        <w:t xml:space="preserve"> City Secretary Marsha Jo Stone</w:t>
      </w:r>
    </w:p>
    <w:p w14:paraId="56963686" w14:textId="77777777" w:rsidR="00CC4555" w:rsidRDefault="00CC4555" w:rsidP="00C44BC6">
      <w:pPr>
        <w:spacing w:after="0" w:line="240" w:lineRule="auto"/>
        <w:ind w:left="720"/>
        <w:jc w:val="both"/>
      </w:pPr>
    </w:p>
    <w:p w14:paraId="056D59AA" w14:textId="4E1067CE" w:rsidR="00CC4555" w:rsidRDefault="00CC4555" w:rsidP="00C44BC6">
      <w:pPr>
        <w:spacing w:after="0" w:line="240" w:lineRule="auto"/>
        <w:ind w:left="720"/>
        <w:jc w:val="both"/>
      </w:pPr>
      <w:r>
        <w:t>Others Present:  Pam Hughes-Pak, Atmos Manager of Public Affairs</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6B70F54A" w:rsidR="00A50111" w:rsidRDefault="00A50111" w:rsidP="00CA037A">
      <w:pPr>
        <w:spacing w:after="0" w:line="240" w:lineRule="auto"/>
        <w:ind w:left="720"/>
        <w:jc w:val="both"/>
      </w:pPr>
      <w:r>
        <w:t xml:space="preserve">B.  Invocation – </w:t>
      </w:r>
      <w:r w:rsidR="00742D16">
        <w:t>Commissioner 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717B60B8" w14:textId="4813E3AC" w:rsidR="00DE2765" w:rsidRDefault="000E3845" w:rsidP="0028644F">
      <w:pPr>
        <w:spacing w:before="100" w:beforeAutospacing="1" w:after="100" w:afterAutospacing="1"/>
        <w:ind w:left="720" w:hanging="720"/>
        <w:jc w:val="both"/>
        <w:rPr>
          <w:b/>
        </w:rPr>
      </w:pPr>
      <w:r w:rsidRPr="00A57251">
        <w:rPr>
          <w:b/>
        </w:rPr>
        <w:t>2</w:t>
      </w:r>
      <w:r w:rsidR="000755DA">
        <w:rPr>
          <w:b/>
        </w:rPr>
        <w:t>.</w:t>
      </w:r>
      <w:r w:rsidR="000755DA">
        <w:rPr>
          <w:b/>
        </w:rPr>
        <w:tab/>
      </w:r>
      <w:r w:rsidR="0028644F">
        <w:rPr>
          <w:b/>
        </w:rPr>
        <w:t>Public Hearing – 2025-2026 City of Vernon Annual Budget</w:t>
      </w:r>
    </w:p>
    <w:p w14:paraId="56D37FCC" w14:textId="648C2D91" w:rsidR="0028644F" w:rsidRDefault="0028644F" w:rsidP="0028644F">
      <w:pPr>
        <w:spacing w:before="100" w:beforeAutospacing="1" w:after="100" w:afterAutospacing="1"/>
        <w:ind w:left="720" w:hanging="720"/>
        <w:jc w:val="both"/>
        <w:rPr>
          <w:bCs/>
        </w:rPr>
      </w:pPr>
      <w:r>
        <w:rPr>
          <w:b/>
        </w:rPr>
        <w:tab/>
      </w:r>
      <w:r>
        <w:rPr>
          <w:bCs/>
        </w:rPr>
        <w:t>Commissioner Burnett made the motion to enter into Public Hearing at 5:31 pm</w:t>
      </w:r>
    </w:p>
    <w:p w14:paraId="1DE1D0BE" w14:textId="4B27F387" w:rsidR="0028644F" w:rsidRDefault="0028644F" w:rsidP="0028644F">
      <w:pPr>
        <w:spacing w:before="100" w:beforeAutospacing="1" w:after="100" w:afterAutospacing="1"/>
        <w:ind w:left="720" w:hanging="720"/>
        <w:jc w:val="both"/>
        <w:rPr>
          <w:bCs/>
        </w:rPr>
      </w:pPr>
      <w:r>
        <w:rPr>
          <w:bCs/>
        </w:rPr>
        <w:tab/>
        <w:t>Commissioner Buesing seconded the motion, which passed with a unanimous vote</w:t>
      </w:r>
    </w:p>
    <w:p w14:paraId="2BFE60A4" w14:textId="6D046E5D" w:rsidR="0028644F" w:rsidRDefault="0028644F" w:rsidP="0028644F">
      <w:pPr>
        <w:spacing w:before="100" w:beforeAutospacing="1" w:after="100" w:afterAutospacing="1"/>
        <w:ind w:left="720" w:hanging="720"/>
        <w:jc w:val="both"/>
        <w:rPr>
          <w:bCs/>
        </w:rPr>
      </w:pPr>
      <w:r>
        <w:rPr>
          <w:bCs/>
        </w:rPr>
        <w:tab/>
        <w:t>No Public Comment</w:t>
      </w:r>
    </w:p>
    <w:p w14:paraId="60C48813" w14:textId="612D55A5" w:rsidR="0028644F" w:rsidRDefault="0028644F" w:rsidP="0028644F">
      <w:pPr>
        <w:spacing w:before="100" w:beforeAutospacing="1" w:after="100" w:afterAutospacing="1"/>
        <w:ind w:left="720" w:hanging="720"/>
        <w:jc w:val="both"/>
        <w:rPr>
          <w:bCs/>
        </w:rPr>
      </w:pPr>
      <w:r>
        <w:rPr>
          <w:bCs/>
        </w:rPr>
        <w:tab/>
        <w:t>Commissioner Burnett made the motion to exit Public Hearing at 5:32 pm</w:t>
      </w:r>
    </w:p>
    <w:p w14:paraId="3D7FD15C" w14:textId="4B76BCF8" w:rsidR="0028644F" w:rsidRPr="0028644F" w:rsidRDefault="0028644F" w:rsidP="0028644F">
      <w:pPr>
        <w:spacing w:before="100" w:beforeAutospacing="1" w:after="100" w:afterAutospacing="1"/>
        <w:ind w:left="720" w:hanging="720"/>
        <w:jc w:val="both"/>
        <w:rPr>
          <w:bCs/>
        </w:rPr>
      </w:pPr>
      <w:r>
        <w:rPr>
          <w:bCs/>
        </w:rPr>
        <w:tab/>
        <w:t>Commissioner Aydelott seconded the motion, which passed with a unanimous vote</w:t>
      </w:r>
    </w:p>
    <w:p w14:paraId="0A6FD7AE" w14:textId="53D424B3" w:rsidR="00DE2765" w:rsidRDefault="000755DA" w:rsidP="0028644F">
      <w:pPr>
        <w:spacing w:before="100" w:beforeAutospacing="1" w:after="100" w:afterAutospacing="1"/>
        <w:ind w:left="720" w:hanging="720"/>
        <w:jc w:val="both"/>
        <w:rPr>
          <w:b/>
          <w:bCs/>
        </w:rPr>
      </w:pPr>
      <w:r>
        <w:rPr>
          <w:b/>
          <w:bCs/>
        </w:rPr>
        <w:t>3</w:t>
      </w:r>
      <w:r w:rsidR="00FF2C59">
        <w:rPr>
          <w:b/>
          <w:bCs/>
        </w:rPr>
        <w:t>.</w:t>
      </w:r>
      <w:r w:rsidR="00DE2765">
        <w:rPr>
          <w:b/>
          <w:bCs/>
        </w:rPr>
        <w:tab/>
        <w:t xml:space="preserve">Discuss, Consider and Take Possible Action on </w:t>
      </w:r>
      <w:r w:rsidR="0028644F">
        <w:rPr>
          <w:b/>
          <w:bCs/>
        </w:rPr>
        <w:t>Ordinance Number 1840 adopting the City of Vernon 2025-2026 Annual Budget</w:t>
      </w:r>
    </w:p>
    <w:p w14:paraId="3F35E7F3" w14:textId="0B4B064B" w:rsidR="00DE2765" w:rsidRDefault="00DE2765" w:rsidP="00233845">
      <w:pPr>
        <w:spacing w:after="0" w:line="240" w:lineRule="auto"/>
        <w:ind w:left="720" w:hanging="720"/>
        <w:jc w:val="both"/>
        <w:rPr>
          <w:b/>
          <w:bCs/>
        </w:rPr>
      </w:pPr>
      <w:r>
        <w:rPr>
          <w:b/>
          <w:bCs/>
        </w:rPr>
        <w:tab/>
      </w:r>
      <w:r>
        <w:t xml:space="preserve">Commissioner </w:t>
      </w:r>
      <w:r w:rsidR="0028644F">
        <w:t>Goodrum</w:t>
      </w:r>
      <w:r>
        <w:t xml:space="preserve"> made the motion to</w:t>
      </w:r>
      <w:r w:rsidR="0028644F">
        <w:t xml:space="preserve"> approve the City of Vernon 2025-2026 Annual Budget as filed with the City Secretary this day, September 16, 2025</w:t>
      </w:r>
      <w:r w:rsidR="00FF2C59">
        <w:rPr>
          <w:b/>
          <w:bCs/>
        </w:rPr>
        <w:tab/>
      </w:r>
    </w:p>
    <w:p w14:paraId="0291276D" w14:textId="77777777" w:rsidR="00DE2765" w:rsidRDefault="00DE2765" w:rsidP="00233845">
      <w:pPr>
        <w:spacing w:after="0" w:line="240" w:lineRule="auto"/>
        <w:ind w:left="720" w:hanging="720"/>
        <w:jc w:val="both"/>
        <w:rPr>
          <w:b/>
          <w:bCs/>
        </w:rPr>
      </w:pPr>
    </w:p>
    <w:p w14:paraId="08394B29" w14:textId="3FE932E1" w:rsidR="00DE2765" w:rsidRDefault="00DE2765" w:rsidP="00233845">
      <w:pPr>
        <w:spacing w:after="0" w:line="240" w:lineRule="auto"/>
        <w:ind w:left="720" w:hanging="720"/>
        <w:jc w:val="both"/>
      </w:pPr>
      <w:r>
        <w:rPr>
          <w:b/>
          <w:bCs/>
        </w:rPr>
        <w:tab/>
      </w:r>
      <w:r>
        <w:t>Commissioner Buesing seconded the motion</w:t>
      </w:r>
    </w:p>
    <w:p w14:paraId="3D182223" w14:textId="77777777" w:rsidR="0028644F" w:rsidRDefault="0028644F" w:rsidP="00233845">
      <w:pPr>
        <w:spacing w:after="0" w:line="240" w:lineRule="auto"/>
        <w:ind w:left="720" w:hanging="720"/>
        <w:jc w:val="both"/>
      </w:pPr>
    </w:p>
    <w:p w14:paraId="742DFAAE" w14:textId="77777777" w:rsidR="004058B0" w:rsidRDefault="004058B0" w:rsidP="00233845">
      <w:pPr>
        <w:spacing w:after="0" w:line="240" w:lineRule="auto"/>
        <w:ind w:left="720" w:hanging="720"/>
        <w:jc w:val="both"/>
      </w:pPr>
    </w:p>
    <w:p w14:paraId="71E086E0" w14:textId="77777777" w:rsidR="004058B0" w:rsidRDefault="004058B0" w:rsidP="00233845">
      <w:pPr>
        <w:spacing w:after="0" w:line="240" w:lineRule="auto"/>
        <w:ind w:left="720" w:hanging="720"/>
        <w:jc w:val="both"/>
      </w:pPr>
    </w:p>
    <w:p w14:paraId="45D61454" w14:textId="15B48C2B" w:rsidR="0028644F" w:rsidRDefault="0028644F" w:rsidP="00233845">
      <w:pPr>
        <w:spacing w:after="0" w:line="240" w:lineRule="auto"/>
        <w:ind w:left="720" w:hanging="720"/>
        <w:jc w:val="both"/>
        <w:rPr>
          <w:b/>
          <w:bCs/>
        </w:rPr>
      </w:pPr>
      <w:r>
        <w:lastRenderedPageBreak/>
        <w:tab/>
      </w:r>
      <w:r>
        <w:rPr>
          <w:b/>
          <w:bCs/>
        </w:rPr>
        <w:t>Roll Call Vote:</w:t>
      </w:r>
    </w:p>
    <w:p w14:paraId="13C62091" w14:textId="3D225EF5" w:rsidR="0028644F" w:rsidRDefault="0028644F" w:rsidP="00233845">
      <w:pPr>
        <w:spacing w:after="0" w:line="240" w:lineRule="auto"/>
        <w:ind w:left="720" w:hanging="720"/>
        <w:jc w:val="both"/>
      </w:pPr>
      <w:r>
        <w:rPr>
          <w:b/>
          <w:bCs/>
        </w:rPr>
        <w:tab/>
      </w:r>
      <w:r>
        <w:t>Buesing – Yes, Burnett – Yes, Gosline – Yes, Aydelott – Yes, Goodrum – Yes</w:t>
      </w:r>
    </w:p>
    <w:p w14:paraId="46B2214E" w14:textId="52E4282F" w:rsidR="0028644F" w:rsidRPr="0028644F" w:rsidRDefault="0028644F" w:rsidP="00233845">
      <w:pPr>
        <w:spacing w:after="0" w:line="240" w:lineRule="auto"/>
        <w:ind w:left="720" w:hanging="720"/>
        <w:jc w:val="both"/>
      </w:pPr>
      <w:r>
        <w:tab/>
        <w:t>Motion passed with a unanimous vote</w:t>
      </w:r>
    </w:p>
    <w:p w14:paraId="142B49B5" w14:textId="77777777" w:rsidR="00DE2765" w:rsidRDefault="00DE2765" w:rsidP="00233845">
      <w:pPr>
        <w:spacing w:after="0" w:line="240" w:lineRule="auto"/>
        <w:ind w:left="720" w:hanging="720"/>
        <w:jc w:val="both"/>
        <w:rPr>
          <w:b/>
          <w:bCs/>
        </w:rPr>
      </w:pPr>
    </w:p>
    <w:p w14:paraId="3E032713" w14:textId="77777777" w:rsidR="0028644F" w:rsidRDefault="00DE2765" w:rsidP="00233845">
      <w:pPr>
        <w:spacing w:after="0" w:line="240" w:lineRule="auto"/>
        <w:ind w:left="720" w:hanging="720"/>
        <w:jc w:val="both"/>
        <w:rPr>
          <w:b/>
          <w:bCs/>
        </w:rPr>
      </w:pPr>
      <w:r>
        <w:rPr>
          <w:b/>
          <w:bCs/>
        </w:rPr>
        <w:t>4.</w:t>
      </w:r>
      <w:r w:rsidR="0028644F">
        <w:rPr>
          <w:b/>
          <w:bCs/>
        </w:rPr>
        <w:tab/>
        <w:t>Public Hearing – 2025 Ad Valorem Tax Rate</w:t>
      </w:r>
    </w:p>
    <w:p w14:paraId="62D824D2" w14:textId="77777777" w:rsidR="0028644F" w:rsidRDefault="0028644F" w:rsidP="00233845">
      <w:pPr>
        <w:spacing w:after="0" w:line="240" w:lineRule="auto"/>
        <w:ind w:left="720" w:hanging="720"/>
        <w:jc w:val="both"/>
        <w:rPr>
          <w:b/>
          <w:bCs/>
        </w:rPr>
      </w:pPr>
    </w:p>
    <w:p w14:paraId="75266BC9" w14:textId="77777777" w:rsidR="0028644F" w:rsidRDefault="0028644F" w:rsidP="00233845">
      <w:pPr>
        <w:spacing w:after="0" w:line="240" w:lineRule="auto"/>
        <w:ind w:left="720" w:hanging="720"/>
        <w:jc w:val="both"/>
      </w:pPr>
      <w:r>
        <w:rPr>
          <w:b/>
          <w:bCs/>
        </w:rPr>
        <w:tab/>
      </w:r>
      <w:r>
        <w:t>Commissioner Burnett made the motion to enter into Public Hearing at 5:35 pm</w:t>
      </w:r>
    </w:p>
    <w:p w14:paraId="7939957F" w14:textId="77777777" w:rsidR="0028644F" w:rsidRDefault="0028644F" w:rsidP="00233845">
      <w:pPr>
        <w:spacing w:after="0" w:line="240" w:lineRule="auto"/>
        <w:ind w:left="720" w:hanging="720"/>
        <w:jc w:val="both"/>
      </w:pPr>
      <w:r>
        <w:tab/>
      </w:r>
    </w:p>
    <w:p w14:paraId="77A0BC69" w14:textId="77777777" w:rsidR="0028644F" w:rsidRDefault="0028644F" w:rsidP="00233845">
      <w:pPr>
        <w:spacing w:after="0" w:line="240" w:lineRule="auto"/>
        <w:ind w:left="720" w:hanging="720"/>
        <w:jc w:val="both"/>
      </w:pPr>
      <w:r>
        <w:tab/>
        <w:t>Commissioner Aydelott seconded the motion, which passed with a unanimous vote</w:t>
      </w:r>
    </w:p>
    <w:p w14:paraId="123329F2" w14:textId="77777777" w:rsidR="0028644F" w:rsidRDefault="0028644F" w:rsidP="00233845">
      <w:pPr>
        <w:spacing w:after="0" w:line="240" w:lineRule="auto"/>
        <w:ind w:left="720" w:hanging="720"/>
        <w:jc w:val="both"/>
      </w:pPr>
    </w:p>
    <w:p w14:paraId="616FFF5D" w14:textId="77777777" w:rsidR="0028644F" w:rsidRDefault="0028644F" w:rsidP="00233845">
      <w:pPr>
        <w:spacing w:after="0" w:line="240" w:lineRule="auto"/>
        <w:ind w:left="720" w:hanging="720"/>
        <w:jc w:val="both"/>
      </w:pPr>
      <w:r>
        <w:tab/>
        <w:t>No Public Comment</w:t>
      </w:r>
    </w:p>
    <w:p w14:paraId="5F6C41D9" w14:textId="77777777" w:rsidR="0028644F" w:rsidRDefault="0028644F" w:rsidP="00233845">
      <w:pPr>
        <w:spacing w:after="0" w:line="240" w:lineRule="auto"/>
        <w:ind w:left="720" w:hanging="720"/>
        <w:jc w:val="both"/>
      </w:pPr>
    </w:p>
    <w:p w14:paraId="5BF6FE05" w14:textId="77777777" w:rsidR="0028644F" w:rsidRDefault="0028644F" w:rsidP="00233845">
      <w:pPr>
        <w:spacing w:after="0" w:line="240" w:lineRule="auto"/>
        <w:ind w:left="720" w:hanging="720"/>
        <w:jc w:val="both"/>
      </w:pPr>
      <w:r>
        <w:tab/>
        <w:t>Commissioner Buesing made the motion to exit Public Hearing at 5:35 pm</w:t>
      </w:r>
    </w:p>
    <w:p w14:paraId="690B2E8E" w14:textId="77777777" w:rsidR="0028644F" w:rsidRDefault="0028644F" w:rsidP="00233845">
      <w:pPr>
        <w:spacing w:after="0" w:line="240" w:lineRule="auto"/>
        <w:ind w:left="720" w:hanging="720"/>
        <w:jc w:val="both"/>
      </w:pPr>
      <w:r>
        <w:tab/>
      </w:r>
    </w:p>
    <w:p w14:paraId="4C447AE9" w14:textId="77777777" w:rsidR="0028644F" w:rsidRDefault="0028644F" w:rsidP="00233845">
      <w:pPr>
        <w:spacing w:after="0" w:line="240" w:lineRule="auto"/>
        <w:ind w:left="720" w:hanging="720"/>
        <w:jc w:val="both"/>
      </w:pPr>
      <w:r>
        <w:tab/>
        <w:t>Commissioner Burnett seconded the motion, which passed with a unanimous vote</w:t>
      </w:r>
    </w:p>
    <w:p w14:paraId="09673936" w14:textId="77777777" w:rsidR="0028644F" w:rsidRDefault="0028644F" w:rsidP="00233845">
      <w:pPr>
        <w:spacing w:after="0" w:line="240" w:lineRule="auto"/>
        <w:ind w:left="720" w:hanging="720"/>
        <w:jc w:val="both"/>
      </w:pPr>
    </w:p>
    <w:p w14:paraId="67F449B0" w14:textId="77777777" w:rsidR="0028644F" w:rsidRDefault="0028644F" w:rsidP="00233845">
      <w:pPr>
        <w:spacing w:after="0" w:line="240" w:lineRule="auto"/>
        <w:ind w:left="720" w:hanging="720"/>
        <w:jc w:val="both"/>
        <w:rPr>
          <w:b/>
          <w:bCs/>
        </w:rPr>
      </w:pPr>
      <w:r>
        <w:rPr>
          <w:b/>
          <w:bCs/>
        </w:rPr>
        <w:t>5.</w:t>
      </w:r>
      <w:r>
        <w:rPr>
          <w:b/>
          <w:bCs/>
        </w:rPr>
        <w:tab/>
        <w:t>Discuss, Consider and Take Possible Action on Ordinance Number 1841 Adopting the City of Vernon 2025-2026 Maintenance and Operations Tax Rate and Interest and Sinking Fund Tax Rate</w:t>
      </w:r>
    </w:p>
    <w:p w14:paraId="3ECE5936" w14:textId="77777777" w:rsidR="0028644F" w:rsidRDefault="0028644F" w:rsidP="00233845">
      <w:pPr>
        <w:spacing w:after="0" w:line="240" w:lineRule="auto"/>
        <w:ind w:left="720" w:hanging="720"/>
        <w:jc w:val="both"/>
        <w:rPr>
          <w:b/>
          <w:bCs/>
        </w:rPr>
      </w:pPr>
    </w:p>
    <w:p w14:paraId="1ECEE19C" w14:textId="62D680B2" w:rsidR="00CC4555" w:rsidRDefault="00CC4555" w:rsidP="00233845">
      <w:pPr>
        <w:spacing w:after="0" w:line="240" w:lineRule="auto"/>
        <w:ind w:left="720" w:hanging="720"/>
        <w:jc w:val="both"/>
      </w:pPr>
      <w:r>
        <w:rPr>
          <w:b/>
          <w:bCs/>
        </w:rPr>
        <w:tab/>
      </w:r>
      <w:r>
        <w:t>This year’s proposed tax rate exceeds the no-new-revenue tax rate.  The vote on the ordinance, resolution, or order setting the tax rate must be a record vote and sixty percent of the governing body must vote in favor of the adoption of the tax rate.  A motion to adopt the ordinance, resolution, or order must be made in the following form:</w:t>
      </w:r>
    </w:p>
    <w:p w14:paraId="529CD73C" w14:textId="77777777" w:rsidR="00CC4555" w:rsidRPr="00CC4555" w:rsidRDefault="00CC4555" w:rsidP="00233845">
      <w:pPr>
        <w:spacing w:after="0" w:line="240" w:lineRule="auto"/>
        <w:ind w:left="720" w:hanging="720"/>
        <w:jc w:val="both"/>
      </w:pPr>
    </w:p>
    <w:p w14:paraId="4937E8D2" w14:textId="15B0495B" w:rsidR="0028644F" w:rsidRDefault="0028644F" w:rsidP="00233845">
      <w:pPr>
        <w:spacing w:after="0" w:line="240" w:lineRule="auto"/>
        <w:ind w:left="720" w:hanging="720"/>
        <w:jc w:val="both"/>
        <w:rPr>
          <w:b/>
          <w:bCs/>
        </w:rPr>
      </w:pPr>
      <w:r>
        <w:rPr>
          <w:b/>
          <w:bCs/>
        </w:rPr>
        <w:tab/>
      </w:r>
      <w:r w:rsidR="00CC4555">
        <w:t>Commissioner Aydelott made the motion that the property tax rate be increased by the adoption of a tax rate of 0.53000, which is effectively a 6.79 percent increase in the rate and a 7.0</w:t>
      </w:r>
      <w:r w:rsidR="006E6904">
        <w:t>7</w:t>
      </w:r>
      <w:r w:rsidR="00CC4555">
        <w:t xml:space="preserve"> percent increase in the tax levy</w:t>
      </w:r>
      <w:r w:rsidR="00DE2765">
        <w:rPr>
          <w:b/>
          <w:bCs/>
        </w:rPr>
        <w:tab/>
      </w:r>
    </w:p>
    <w:p w14:paraId="4145A43B" w14:textId="77777777" w:rsidR="00CC4555" w:rsidRDefault="00CC4555" w:rsidP="00233845">
      <w:pPr>
        <w:spacing w:after="0" w:line="240" w:lineRule="auto"/>
        <w:ind w:left="720" w:hanging="720"/>
        <w:jc w:val="both"/>
        <w:rPr>
          <w:b/>
          <w:bCs/>
        </w:rPr>
      </w:pPr>
    </w:p>
    <w:p w14:paraId="30B29816" w14:textId="699FF080" w:rsidR="00CC4555" w:rsidRDefault="00CC4555" w:rsidP="00233845">
      <w:pPr>
        <w:spacing w:after="0" w:line="240" w:lineRule="auto"/>
        <w:ind w:left="720" w:hanging="720"/>
        <w:jc w:val="both"/>
      </w:pPr>
      <w:r>
        <w:rPr>
          <w:b/>
          <w:bCs/>
        </w:rPr>
        <w:tab/>
      </w:r>
      <w:r>
        <w:t>Commissioner Burnett seconded the motion</w:t>
      </w:r>
    </w:p>
    <w:p w14:paraId="4C0058A3" w14:textId="77777777" w:rsidR="00CC4555" w:rsidRDefault="00CC4555" w:rsidP="00233845">
      <w:pPr>
        <w:spacing w:after="0" w:line="240" w:lineRule="auto"/>
        <w:ind w:left="720" w:hanging="720"/>
        <w:jc w:val="both"/>
      </w:pPr>
    </w:p>
    <w:p w14:paraId="1491D712" w14:textId="0C5151BC" w:rsidR="00CC4555" w:rsidRDefault="00CC4555" w:rsidP="00233845">
      <w:pPr>
        <w:spacing w:after="0" w:line="240" w:lineRule="auto"/>
        <w:ind w:left="720" w:hanging="720"/>
        <w:jc w:val="both"/>
        <w:rPr>
          <w:b/>
          <w:bCs/>
        </w:rPr>
      </w:pPr>
      <w:r>
        <w:tab/>
      </w:r>
      <w:r>
        <w:rPr>
          <w:b/>
          <w:bCs/>
        </w:rPr>
        <w:t>Roll Call Vote:</w:t>
      </w:r>
    </w:p>
    <w:p w14:paraId="2DFF76E3" w14:textId="2673EAE4" w:rsidR="00CC4555" w:rsidRDefault="00CC4555" w:rsidP="00233845">
      <w:pPr>
        <w:spacing w:after="0" w:line="240" w:lineRule="auto"/>
        <w:ind w:left="720" w:hanging="720"/>
        <w:jc w:val="both"/>
      </w:pPr>
      <w:r>
        <w:rPr>
          <w:b/>
          <w:bCs/>
        </w:rPr>
        <w:tab/>
      </w:r>
      <w:r>
        <w:t>Buesing – Yes, Burnett – Yes, Gosline – Yes, Aydelott – Yes, Goodrum – Yes</w:t>
      </w:r>
    </w:p>
    <w:p w14:paraId="039F0799" w14:textId="153D1D3F" w:rsidR="006E6904" w:rsidRDefault="006E6904" w:rsidP="00233845">
      <w:pPr>
        <w:spacing w:after="0" w:line="240" w:lineRule="auto"/>
        <w:ind w:left="720" w:hanging="720"/>
        <w:jc w:val="both"/>
      </w:pPr>
      <w:r>
        <w:tab/>
        <w:t>Motion passed with a unanimous vote</w:t>
      </w:r>
    </w:p>
    <w:p w14:paraId="4DD88A3C" w14:textId="77777777" w:rsidR="00CC4555" w:rsidRDefault="00CC4555" w:rsidP="00233845">
      <w:pPr>
        <w:spacing w:after="0" w:line="240" w:lineRule="auto"/>
        <w:ind w:left="720" w:hanging="720"/>
        <w:jc w:val="both"/>
      </w:pPr>
    </w:p>
    <w:p w14:paraId="5038C40F" w14:textId="3FA237BC" w:rsidR="00CC4555" w:rsidRDefault="00CC4555" w:rsidP="00233845">
      <w:pPr>
        <w:spacing w:after="0" w:line="240" w:lineRule="auto"/>
        <w:ind w:left="720" w:hanging="720"/>
        <w:jc w:val="both"/>
        <w:rPr>
          <w:b/>
          <w:bCs/>
        </w:rPr>
      </w:pPr>
      <w:r>
        <w:rPr>
          <w:b/>
          <w:bCs/>
        </w:rPr>
        <w:t>6.</w:t>
      </w:r>
      <w:r>
        <w:rPr>
          <w:b/>
          <w:bCs/>
        </w:rPr>
        <w:tab/>
        <w:t>Discuss, Consider and Take Possible Action on approving Resolution Number 1121 as a settlement with Atmos Energy on a rate case filed by Atmos</w:t>
      </w:r>
    </w:p>
    <w:p w14:paraId="5156F314" w14:textId="77777777" w:rsidR="00CC4555" w:rsidRPr="00CC4555" w:rsidRDefault="00CC4555" w:rsidP="00233845">
      <w:pPr>
        <w:spacing w:after="0" w:line="240" w:lineRule="auto"/>
        <w:ind w:left="720" w:hanging="720"/>
        <w:jc w:val="both"/>
        <w:rPr>
          <w:b/>
          <w:bCs/>
        </w:rPr>
      </w:pPr>
    </w:p>
    <w:p w14:paraId="67CFC951" w14:textId="4A75427B" w:rsidR="0028644F" w:rsidRDefault="00CC4555" w:rsidP="00233845">
      <w:pPr>
        <w:spacing w:after="0" w:line="240" w:lineRule="auto"/>
        <w:ind w:left="720" w:hanging="720"/>
        <w:jc w:val="both"/>
      </w:pPr>
      <w:r>
        <w:rPr>
          <w:b/>
          <w:bCs/>
        </w:rPr>
        <w:tab/>
      </w:r>
      <w:r>
        <w:t>Pam Hughes-Pak, Atmos Manager of Public Affairs presented the Commission with the Rate Review Mechanism Staff report show</w:t>
      </w:r>
      <w:r w:rsidR="00E87857">
        <w:t>ing</w:t>
      </w:r>
      <w:r>
        <w:t xml:space="preserve"> the negotiated settlement between the Atmos Cities Steering Committee (ACSC) and Atmos Energy, Corporation, Mid-Tex Division</w:t>
      </w:r>
    </w:p>
    <w:p w14:paraId="5EC02A14" w14:textId="77777777" w:rsidR="00CC4555" w:rsidRDefault="00CC4555" w:rsidP="00233845">
      <w:pPr>
        <w:spacing w:after="0" w:line="240" w:lineRule="auto"/>
        <w:ind w:left="720" w:hanging="720"/>
        <w:jc w:val="both"/>
      </w:pPr>
    </w:p>
    <w:p w14:paraId="6375D1C8" w14:textId="2B8F905D" w:rsidR="00CC4555" w:rsidRDefault="00CC4555" w:rsidP="00233845">
      <w:pPr>
        <w:spacing w:after="0" w:line="240" w:lineRule="auto"/>
        <w:ind w:left="720" w:hanging="720"/>
        <w:jc w:val="both"/>
      </w:pPr>
      <w:r>
        <w:tab/>
      </w:r>
      <w:r w:rsidR="00E87857">
        <w:t>Commissioner Aydelott made the motion to approve Resolution Number 1121 a negotiated settlement between the Atmos Cities Steering Committee (ACSC) and Atmos Energy Corporation, Mid-Tex Division regarding the company’s 2025 rate review mechanism</w:t>
      </w:r>
    </w:p>
    <w:p w14:paraId="0D22D34B" w14:textId="77777777" w:rsidR="00E87857" w:rsidRDefault="00E87857" w:rsidP="00233845">
      <w:pPr>
        <w:spacing w:after="0" w:line="240" w:lineRule="auto"/>
        <w:ind w:left="720" w:hanging="720"/>
        <w:jc w:val="both"/>
      </w:pPr>
    </w:p>
    <w:p w14:paraId="759BEEBA" w14:textId="422C324D" w:rsidR="00E87857" w:rsidRDefault="00E87857" w:rsidP="00233845">
      <w:pPr>
        <w:spacing w:after="0" w:line="240" w:lineRule="auto"/>
        <w:ind w:left="720" w:hanging="720"/>
        <w:jc w:val="both"/>
      </w:pPr>
      <w:r>
        <w:tab/>
        <w:t>Commissioner Goodrum seconded the motion, which passed with a unanimous vote</w:t>
      </w:r>
    </w:p>
    <w:p w14:paraId="7659EA98" w14:textId="77777777" w:rsidR="00E87857" w:rsidRDefault="00E87857" w:rsidP="00233845">
      <w:pPr>
        <w:spacing w:after="0" w:line="240" w:lineRule="auto"/>
        <w:ind w:left="720" w:hanging="720"/>
        <w:jc w:val="both"/>
      </w:pPr>
    </w:p>
    <w:p w14:paraId="2718B2FD" w14:textId="312D22FF" w:rsidR="00E87857" w:rsidRPr="00E87857" w:rsidRDefault="00E87857" w:rsidP="00233845">
      <w:pPr>
        <w:spacing w:after="0" w:line="240" w:lineRule="auto"/>
        <w:ind w:left="720" w:hanging="720"/>
        <w:jc w:val="both"/>
        <w:rPr>
          <w:b/>
          <w:bCs/>
        </w:rPr>
      </w:pPr>
      <w:r>
        <w:rPr>
          <w:b/>
          <w:bCs/>
        </w:rPr>
        <w:t>7.</w:t>
      </w:r>
      <w:r>
        <w:rPr>
          <w:b/>
          <w:bCs/>
        </w:rPr>
        <w:tab/>
        <w:t>Discuss, Consider and Take Possible Action on the appointment of a representative to the Rolling Plains Management Corporation Board</w:t>
      </w:r>
    </w:p>
    <w:p w14:paraId="0B1472E4" w14:textId="77777777" w:rsidR="0028644F" w:rsidRDefault="0028644F" w:rsidP="00233845">
      <w:pPr>
        <w:spacing w:after="0" w:line="240" w:lineRule="auto"/>
        <w:ind w:left="720" w:hanging="720"/>
        <w:jc w:val="both"/>
        <w:rPr>
          <w:b/>
          <w:bCs/>
        </w:rPr>
      </w:pPr>
    </w:p>
    <w:p w14:paraId="4B75710C" w14:textId="08C5B8ED" w:rsidR="0028644F" w:rsidRDefault="004058B0" w:rsidP="00233845">
      <w:pPr>
        <w:spacing w:after="0" w:line="240" w:lineRule="auto"/>
        <w:ind w:left="720" w:hanging="720"/>
        <w:jc w:val="both"/>
      </w:pPr>
      <w:r>
        <w:rPr>
          <w:b/>
          <w:bCs/>
        </w:rPr>
        <w:tab/>
      </w:r>
      <w:r>
        <w:t>Commissioner Buesing made the motion to approve the appointment of Pam Gosline, Mayor of the City of Vernon, as the City of Vernon representative to the Rolling Plains Management Corporation Board</w:t>
      </w:r>
    </w:p>
    <w:p w14:paraId="49EBB4CC" w14:textId="77777777" w:rsidR="004058B0" w:rsidRDefault="004058B0" w:rsidP="00233845">
      <w:pPr>
        <w:spacing w:after="0" w:line="240" w:lineRule="auto"/>
        <w:ind w:left="720" w:hanging="720"/>
        <w:jc w:val="both"/>
      </w:pPr>
    </w:p>
    <w:p w14:paraId="43CDC5F8" w14:textId="3F372EB7" w:rsidR="004058B0" w:rsidRDefault="004058B0" w:rsidP="00233845">
      <w:pPr>
        <w:spacing w:after="0" w:line="240" w:lineRule="auto"/>
        <w:ind w:left="720" w:hanging="720"/>
        <w:jc w:val="both"/>
      </w:pPr>
      <w:r>
        <w:tab/>
        <w:t>Commissioner Burnett seconded the motion, which passed with a unanimous vote</w:t>
      </w:r>
    </w:p>
    <w:p w14:paraId="219BE7AA" w14:textId="77777777" w:rsidR="004058B0" w:rsidRDefault="004058B0" w:rsidP="00233845">
      <w:pPr>
        <w:spacing w:after="0" w:line="240" w:lineRule="auto"/>
        <w:ind w:left="720" w:hanging="720"/>
        <w:jc w:val="both"/>
      </w:pPr>
    </w:p>
    <w:p w14:paraId="7CD136B6" w14:textId="4161F91A" w:rsidR="004058B0" w:rsidRDefault="004058B0" w:rsidP="00233845">
      <w:pPr>
        <w:spacing w:after="0" w:line="240" w:lineRule="auto"/>
        <w:ind w:left="720" w:hanging="720"/>
        <w:jc w:val="both"/>
        <w:rPr>
          <w:b/>
          <w:bCs/>
        </w:rPr>
      </w:pPr>
      <w:r>
        <w:rPr>
          <w:b/>
          <w:bCs/>
        </w:rPr>
        <w:t>8.</w:t>
      </w:r>
      <w:r>
        <w:rPr>
          <w:b/>
          <w:bCs/>
        </w:rPr>
        <w:tab/>
        <w:t>Discuss, Consider and Take Possible Action on the non-renewal of the contract with Waste Connections for solid waste services</w:t>
      </w:r>
    </w:p>
    <w:p w14:paraId="5C8DFA1B" w14:textId="77777777" w:rsidR="004058B0" w:rsidRDefault="004058B0" w:rsidP="00233845">
      <w:pPr>
        <w:spacing w:after="0" w:line="240" w:lineRule="auto"/>
        <w:ind w:left="720" w:hanging="720"/>
        <w:jc w:val="both"/>
        <w:rPr>
          <w:b/>
          <w:bCs/>
        </w:rPr>
      </w:pPr>
    </w:p>
    <w:p w14:paraId="786009CC" w14:textId="6306C330" w:rsidR="004058B0" w:rsidRDefault="004058B0" w:rsidP="00233845">
      <w:pPr>
        <w:spacing w:after="0" w:line="240" w:lineRule="auto"/>
        <w:ind w:left="720" w:hanging="720"/>
        <w:jc w:val="both"/>
      </w:pPr>
      <w:r>
        <w:rPr>
          <w:b/>
          <w:bCs/>
        </w:rPr>
        <w:tab/>
      </w:r>
      <w:r>
        <w:t>Commissioner Goodrum made the motion to approve the non-renewal of the current Solid Waste Contract with Waste Connections and authorize staff to solicit proposals for a new contract</w:t>
      </w:r>
    </w:p>
    <w:p w14:paraId="29A8C88A" w14:textId="77777777" w:rsidR="004058B0" w:rsidRDefault="004058B0" w:rsidP="00233845">
      <w:pPr>
        <w:spacing w:after="0" w:line="240" w:lineRule="auto"/>
        <w:ind w:left="720" w:hanging="720"/>
        <w:jc w:val="both"/>
      </w:pPr>
    </w:p>
    <w:p w14:paraId="779A6C04" w14:textId="40C41AD8" w:rsidR="004058B0" w:rsidRDefault="004058B0" w:rsidP="00233845">
      <w:pPr>
        <w:spacing w:after="0" w:line="240" w:lineRule="auto"/>
        <w:ind w:left="720" w:hanging="720"/>
        <w:jc w:val="both"/>
      </w:pPr>
      <w:r>
        <w:tab/>
        <w:t>Commissioner Aydelott seconded the motion, which passed with a unanimous vote</w:t>
      </w:r>
    </w:p>
    <w:p w14:paraId="38A722DF" w14:textId="77777777" w:rsidR="004058B0" w:rsidRDefault="004058B0" w:rsidP="00233845">
      <w:pPr>
        <w:spacing w:after="0" w:line="240" w:lineRule="auto"/>
        <w:ind w:left="720" w:hanging="720"/>
        <w:jc w:val="both"/>
      </w:pPr>
    </w:p>
    <w:p w14:paraId="6F21EE4D" w14:textId="15BDEED6" w:rsidR="004058B0" w:rsidRDefault="004058B0" w:rsidP="004058B0">
      <w:pPr>
        <w:spacing w:after="0" w:line="240" w:lineRule="auto"/>
        <w:ind w:left="720" w:hanging="720"/>
        <w:jc w:val="both"/>
        <w:rPr>
          <w:b/>
          <w:bCs/>
        </w:rPr>
      </w:pPr>
      <w:r>
        <w:rPr>
          <w:b/>
          <w:bCs/>
        </w:rPr>
        <w:t>9.</w:t>
      </w:r>
      <w:r>
        <w:rPr>
          <w:b/>
          <w:bCs/>
        </w:rPr>
        <w:tab/>
        <w:t>Adjourn</w:t>
      </w:r>
    </w:p>
    <w:p w14:paraId="7E862CD4" w14:textId="77777777" w:rsidR="004058B0" w:rsidRDefault="004058B0" w:rsidP="004058B0">
      <w:pPr>
        <w:spacing w:after="0" w:line="240" w:lineRule="auto"/>
        <w:ind w:left="720" w:hanging="720"/>
        <w:jc w:val="both"/>
        <w:rPr>
          <w:b/>
          <w:bCs/>
        </w:rPr>
      </w:pPr>
    </w:p>
    <w:p w14:paraId="58D8B99C" w14:textId="7F6DECB4" w:rsidR="004058B0" w:rsidRDefault="004058B0" w:rsidP="004058B0">
      <w:pPr>
        <w:spacing w:after="0" w:line="240" w:lineRule="auto"/>
        <w:ind w:left="720" w:hanging="720"/>
        <w:jc w:val="both"/>
      </w:pPr>
      <w:r>
        <w:rPr>
          <w:b/>
          <w:bCs/>
        </w:rPr>
        <w:tab/>
      </w:r>
      <w:r>
        <w:t>Commissioner Aydelott made the motion to adjourn the Special Meeting at 5:49 pm</w:t>
      </w:r>
    </w:p>
    <w:p w14:paraId="3245C1A7" w14:textId="77777777" w:rsidR="004058B0" w:rsidRDefault="004058B0" w:rsidP="004058B0">
      <w:pPr>
        <w:spacing w:after="0" w:line="240" w:lineRule="auto"/>
        <w:ind w:left="720" w:hanging="720"/>
        <w:jc w:val="both"/>
      </w:pPr>
    </w:p>
    <w:p w14:paraId="0E3ED795" w14:textId="5E298E0D" w:rsidR="004058B0" w:rsidRDefault="004058B0" w:rsidP="004058B0">
      <w:pPr>
        <w:spacing w:after="0" w:line="240" w:lineRule="auto"/>
        <w:ind w:left="720" w:hanging="720"/>
        <w:jc w:val="both"/>
      </w:pPr>
      <w:r>
        <w:tab/>
        <w:t>Commissioner Burnett seconded the motion, which passed with a unanimous vote</w:t>
      </w:r>
    </w:p>
    <w:p w14:paraId="32ED2135" w14:textId="77777777" w:rsidR="004058B0" w:rsidRDefault="004058B0" w:rsidP="004058B0">
      <w:pPr>
        <w:spacing w:after="0" w:line="240" w:lineRule="auto"/>
        <w:ind w:left="720" w:hanging="720"/>
        <w:jc w:val="both"/>
      </w:pPr>
    </w:p>
    <w:p w14:paraId="30F938AC" w14:textId="77777777" w:rsidR="004058B0" w:rsidRDefault="004058B0" w:rsidP="004058B0">
      <w:pPr>
        <w:spacing w:after="0" w:line="240" w:lineRule="auto"/>
        <w:ind w:left="720" w:hanging="720"/>
        <w:jc w:val="both"/>
      </w:pPr>
    </w:p>
    <w:p w14:paraId="1BC375F4" w14:textId="77777777" w:rsidR="00FF2C59" w:rsidRDefault="00FF2C59" w:rsidP="005535C6">
      <w:pPr>
        <w:spacing w:after="0" w:line="240" w:lineRule="auto"/>
        <w:ind w:left="720"/>
        <w:jc w:val="both"/>
        <w:rPr>
          <w:bCs/>
        </w:rPr>
      </w:pPr>
    </w:p>
    <w:p w14:paraId="35B52A38" w14:textId="77777777" w:rsidR="00FF2C59" w:rsidRPr="005535C6" w:rsidRDefault="00FF2C59" w:rsidP="005535C6">
      <w:pPr>
        <w:spacing w:after="0" w:line="240" w:lineRule="auto"/>
        <w:ind w:left="720"/>
        <w:jc w:val="both"/>
        <w:rPr>
          <w:bCs/>
        </w:rPr>
      </w:pPr>
    </w:p>
    <w:p w14:paraId="1C116539" w14:textId="77777777" w:rsidR="00E51E53" w:rsidRDefault="00E51E53"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D356" w14:textId="77777777" w:rsidR="0070402A" w:rsidRDefault="0070402A" w:rsidP="00A50111">
      <w:pPr>
        <w:spacing w:after="0" w:line="240" w:lineRule="auto"/>
      </w:pPr>
      <w:r>
        <w:separator/>
      </w:r>
    </w:p>
  </w:endnote>
  <w:endnote w:type="continuationSeparator" w:id="0">
    <w:p w14:paraId="3729C697" w14:textId="77777777" w:rsidR="0070402A" w:rsidRDefault="0070402A"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607835C4" w:rsidR="00DF31C5" w:rsidRDefault="002338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646404">
      <w:rPr>
        <w:rFonts w:asciiTheme="majorHAnsi" w:eastAsiaTheme="majorEastAsia" w:hAnsiTheme="majorHAnsi" w:cstheme="majorBidi"/>
      </w:rPr>
      <w:t>0</w:t>
    </w:r>
    <w:r w:rsidR="0028644F">
      <w:rPr>
        <w:rFonts w:asciiTheme="majorHAnsi" w:eastAsiaTheme="majorEastAsia" w:hAnsiTheme="majorHAnsi" w:cstheme="majorBidi"/>
      </w:rPr>
      <w:t>9</w:t>
    </w:r>
    <w:r w:rsidR="000755DA">
      <w:rPr>
        <w:rFonts w:asciiTheme="majorHAnsi" w:eastAsiaTheme="majorEastAsia" w:hAnsiTheme="majorHAnsi" w:cstheme="majorBidi"/>
      </w:rPr>
      <w:t>/</w:t>
    </w:r>
    <w:r w:rsidR="0028644F">
      <w:rPr>
        <w:rFonts w:asciiTheme="majorHAnsi" w:eastAsiaTheme="majorEastAsia" w:hAnsiTheme="majorHAnsi" w:cstheme="majorBidi"/>
      </w:rPr>
      <w:t>1</w:t>
    </w:r>
    <w:r w:rsidR="00DE2765">
      <w:rPr>
        <w:rFonts w:asciiTheme="majorHAnsi" w:eastAsiaTheme="majorEastAsia" w:hAnsiTheme="majorHAnsi" w:cstheme="majorBidi"/>
      </w:rPr>
      <w:t>6</w:t>
    </w:r>
    <w:r w:rsidR="00646404">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CB13" w14:textId="77777777" w:rsidR="0070402A" w:rsidRDefault="0070402A" w:rsidP="00A50111">
      <w:pPr>
        <w:spacing w:after="0" w:line="240" w:lineRule="auto"/>
      </w:pPr>
      <w:r>
        <w:separator/>
      </w:r>
    </w:p>
  </w:footnote>
  <w:footnote w:type="continuationSeparator" w:id="0">
    <w:p w14:paraId="197B23E9" w14:textId="77777777" w:rsidR="0070402A" w:rsidRDefault="0070402A"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156B"/>
    <w:multiLevelType w:val="hybridMultilevel"/>
    <w:tmpl w:val="D7F203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1"/>
  </w:num>
  <w:num w:numId="2" w16cid:durableId="1624799352">
    <w:abstractNumId w:val="5"/>
  </w:num>
  <w:num w:numId="3" w16cid:durableId="759837899">
    <w:abstractNumId w:val="0"/>
  </w:num>
  <w:num w:numId="4" w16cid:durableId="243688681">
    <w:abstractNumId w:val="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3"/>
  </w:num>
  <w:num w:numId="7" w16cid:durableId="244074027">
    <w:abstractNumId w:val="2"/>
  </w:num>
  <w:num w:numId="8" w16cid:durableId="1263614281">
    <w:abstractNumId w:val="8"/>
  </w:num>
  <w:num w:numId="9" w16cid:durableId="58137912">
    <w:abstractNumId w:val="10"/>
  </w:num>
  <w:num w:numId="10" w16cid:durableId="1621762742">
    <w:abstractNumId w:val="7"/>
  </w:num>
  <w:num w:numId="11" w16cid:durableId="878008563">
    <w:abstractNumId w:val="1"/>
  </w:num>
  <w:num w:numId="12" w16cid:durableId="2009597001">
    <w:abstractNumId w:val="6"/>
  </w:num>
  <w:num w:numId="13" w16cid:durableId="93390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51EF"/>
    <w:rsid w:val="00046C9D"/>
    <w:rsid w:val="00051CC9"/>
    <w:rsid w:val="00052287"/>
    <w:rsid w:val="0005364A"/>
    <w:rsid w:val="00054C43"/>
    <w:rsid w:val="00054DD5"/>
    <w:rsid w:val="00062139"/>
    <w:rsid w:val="00067DD8"/>
    <w:rsid w:val="000718D0"/>
    <w:rsid w:val="0007423F"/>
    <w:rsid w:val="000755DA"/>
    <w:rsid w:val="0007619D"/>
    <w:rsid w:val="00076B7E"/>
    <w:rsid w:val="00077496"/>
    <w:rsid w:val="0008136C"/>
    <w:rsid w:val="00082268"/>
    <w:rsid w:val="00082E49"/>
    <w:rsid w:val="00087F36"/>
    <w:rsid w:val="000971D9"/>
    <w:rsid w:val="000A0DB6"/>
    <w:rsid w:val="000A2564"/>
    <w:rsid w:val="000A4C24"/>
    <w:rsid w:val="000A4D00"/>
    <w:rsid w:val="000A5B8F"/>
    <w:rsid w:val="000A5C31"/>
    <w:rsid w:val="000B5A79"/>
    <w:rsid w:val="000B5F94"/>
    <w:rsid w:val="000B7ECB"/>
    <w:rsid w:val="000C37CD"/>
    <w:rsid w:val="000C6D90"/>
    <w:rsid w:val="000C7759"/>
    <w:rsid w:val="000D133E"/>
    <w:rsid w:val="000D1C39"/>
    <w:rsid w:val="000D3319"/>
    <w:rsid w:val="000D36C9"/>
    <w:rsid w:val="000D43FB"/>
    <w:rsid w:val="000E3845"/>
    <w:rsid w:val="000F00F2"/>
    <w:rsid w:val="000F1AD7"/>
    <w:rsid w:val="000F20BE"/>
    <w:rsid w:val="000F2730"/>
    <w:rsid w:val="000F28FD"/>
    <w:rsid w:val="00100E0B"/>
    <w:rsid w:val="00101B73"/>
    <w:rsid w:val="00102EB3"/>
    <w:rsid w:val="00103A3A"/>
    <w:rsid w:val="00106993"/>
    <w:rsid w:val="001078DF"/>
    <w:rsid w:val="00107ACF"/>
    <w:rsid w:val="00112ED7"/>
    <w:rsid w:val="0011380F"/>
    <w:rsid w:val="00113DEF"/>
    <w:rsid w:val="00114FEF"/>
    <w:rsid w:val="00116476"/>
    <w:rsid w:val="001214FF"/>
    <w:rsid w:val="001218AD"/>
    <w:rsid w:val="00121935"/>
    <w:rsid w:val="00130C18"/>
    <w:rsid w:val="00130EC2"/>
    <w:rsid w:val="00134213"/>
    <w:rsid w:val="00135200"/>
    <w:rsid w:val="00135DA9"/>
    <w:rsid w:val="00141C7F"/>
    <w:rsid w:val="00146777"/>
    <w:rsid w:val="001509A4"/>
    <w:rsid w:val="00155F44"/>
    <w:rsid w:val="0016658D"/>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E7BC6"/>
    <w:rsid w:val="001F04B3"/>
    <w:rsid w:val="001F0793"/>
    <w:rsid w:val="001F5100"/>
    <w:rsid w:val="00207DDF"/>
    <w:rsid w:val="00212AEE"/>
    <w:rsid w:val="0021579B"/>
    <w:rsid w:val="0021687D"/>
    <w:rsid w:val="0022201E"/>
    <w:rsid w:val="0022235D"/>
    <w:rsid w:val="002225B9"/>
    <w:rsid w:val="002230C8"/>
    <w:rsid w:val="00230E19"/>
    <w:rsid w:val="00231557"/>
    <w:rsid w:val="00231D8E"/>
    <w:rsid w:val="00233845"/>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8644F"/>
    <w:rsid w:val="00291804"/>
    <w:rsid w:val="002918BA"/>
    <w:rsid w:val="00292FBB"/>
    <w:rsid w:val="00295C34"/>
    <w:rsid w:val="00295FA1"/>
    <w:rsid w:val="00296F4A"/>
    <w:rsid w:val="00297C8F"/>
    <w:rsid w:val="002A1AFE"/>
    <w:rsid w:val="002A3307"/>
    <w:rsid w:val="002A3BBE"/>
    <w:rsid w:val="002A5FF7"/>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1B66"/>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2ED7"/>
    <w:rsid w:val="0034304F"/>
    <w:rsid w:val="0034495C"/>
    <w:rsid w:val="00345BA3"/>
    <w:rsid w:val="00345F63"/>
    <w:rsid w:val="00346491"/>
    <w:rsid w:val="00351908"/>
    <w:rsid w:val="0035529D"/>
    <w:rsid w:val="0035708B"/>
    <w:rsid w:val="00357AB7"/>
    <w:rsid w:val="00357EBF"/>
    <w:rsid w:val="0036039B"/>
    <w:rsid w:val="00360C7C"/>
    <w:rsid w:val="00360D93"/>
    <w:rsid w:val="00372FDE"/>
    <w:rsid w:val="00374188"/>
    <w:rsid w:val="00380A34"/>
    <w:rsid w:val="00380F9E"/>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58B0"/>
    <w:rsid w:val="00406C30"/>
    <w:rsid w:val="0041024F"/>
    <w:rsid w:val="004123D3"/>
    <w:rsid w:val="004123ED"/>
    <w:rsid w:val="00413E8D"/>
    <w:rsid w:val="00414C03"/>
    <w:rsid w:val="00422884"/>
    <w:rsid w:val="00432193"/>
    <w:rsid w:val="0043238E"/>
    <w:rsid w:val="004331BB"/>
    <w:rsid w:val="00437D20"/>
    <w:rsid w:val="00440CAE"/>
    <w:rsid w:val="0044299D"/>
    <w:rsid w:val="00442A93"/>
    <w:rsid w:val="00446CB2"/>
    <w:rsid w:val="00446F59"/>
    <w:rsid w:val="00451103"/>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77B"/>
    <w:rsid w:val="005409A4"/>
    <w:rsid w:val="00550823"/>
    <w:rsid w:val="00551085"/>
    <w:rsid w:val="005535C6"/>
    <w:rsid w:val="00554434"/>
    <w:rsid w:val="0055780E"/>
    <w:rsid w:val="005579DA"/>
    <w:rsid w:val="00561E26"/>
    <w:rsid w:val="00565FB7"/>
    <w:rsid w:val="005671F3"/>
    <w:rsid w:val="00567478"/>
    <w:rsid w:val="00570106"/>
    <w:rsid w:val="0057344F"/>
    <w:rsid w:val="005778E7"/>
    <w:rsid w:val="0058457E"/>
    <w:rsid w:val="00586951"/>
    <w:rsid w:val="0058756F"/>
    <w:rsid w:val="0059110D"/>
    <w:rsid w:val="0059207F"/>
    <w:rsid w:val="00593468"/>
    <w:rsid w:val="005947EE"/>
    <w:rsid w:val="005976E5"/>
    <w:rsid w:val="005A5BC8"/>
    <w:rsid w:val="005A624D"/>
    <w:rsid w:val="005B1AD4"/>
    <w:rsid w:val="005B3C72"/>
    <w:rsid w:val="005B3FFE"/>
    <w:rsid w:val="005B4661"/>
    <w:rsid w:val="005B4F7E"/>
    <w:rsid w:val="005C0084"/>
    <w:rsid w:val="005D1242"/>
    <w:rsid w:val="005D3757"/>
    <w:rsid w:val="005E14B4"/>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2CFC"/>
    <w:rsid w:val="0061399B"/>
    <w:rsid w:val="006152F0"/>
    <w:rsid w:val="006168B3"/>
    <w:rsid w:val="00621E1F"/>
    <w:rsid w:val="00623A79"/>
    <w:rsid w:val="00626566"/>
    <w:rsid w:val="00626811"/>
    <w:rsid w:val="0062791D"/>
    <w:rsid w:val="00627B3F"/>
    <w:rsid w:val="00632F0A"/>
    <w:rsid w:val="00633B56"/>
    <w:rsid w:val="00634155"/>
    <w:rsid w:val="0063780F"/>
    <w:rsid w:val="00641346"/>
    <w:rsid w:val="00642536"/>
    <w:rsid w:val="00642A62"/>
    <w:rsid w:val="00644019"/>
    <w:rsid w:val="00646404"/>
    <w:rsid w:val="00651EED"/>
    <w:rsid w:val="00653332"/>
    <w:rsid w:val="00653A50"/>
    <w:rsid w:val="00655AD9"/>
    <w:rsid w:val="00657F7B"/>
    <w:rsid w:val="00663A28"/>
    <w:rsid w:val="00665906"/>
    <w:rsid w:val="00666A05"/>
    <w:rsid w:val="006704AC"/>
    <w:rsid w:val="00670557"/>
    <w:rsid w:val="006720B1"/>
    <w:rsid w:val="00673450"/>
    <w:rsid w:val="00682CC0"/>
    <w:rsid w:val="006840DA"/>
    <w:rsid w:val="00684407"/>
    <w:rsid w:val="00686483"/>
    <w:rsid w:val="00690550"/>
    <w:rsid w:val="00691C88"/>
    <w:rsid w:val="00696750"/>
    <w:rsid w:val="006A1F2F"/>
    <w:rsid w:val="006A68E3"/>
    <w:rsid w:val="006A7101"/>
    <w:rsid w:val="006B09EB"/>
    <w:rsid w:val="006B4826"/>
    <w:rsid w:val="006B4B75"/>
    <w:rsid w:val="006B702D"/>
    <w:rsid w:val="006C7DEC"/>
    <w:rsid w:val="006D1750"/>
    <w:rsid w:val="006D4ACE"/>
    <w:rsid w:val="006D5E56"/>
    <w:rsid w:val="006D6767"/>
    <w:rsid w:val="006D6F41"/>
    <w:rsid w:val="006E21AE"/>
    <w:rsid w:val="006E2FBF"/>
    <w:rsid w:val="006E62B4"/>
    <w:rsid w:val="006E6904"/>
    <w:rsid w:val="006F031D"/>
    <w:rsid w:val="006F083C"/>
    <w:rsid w:val="006F0D82"/>
    <w:rsid w:val="006F4DBA"/>
    <w:rsid w:val="00702262"/>
    <w:rsid w:val="00703B23"/>
    <w:rsid w:val="00703EB1"/>
    <w:rsid w:val="0070402A"/>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2D16"/>
    <w:rsid w:val="00743A0D"/>
    <w:rsid w:val="007468C8"/>
    <w:rsid w:val="007544DB"/>
    <w:rsid w:val="00760ED5"/>
    <w:rsid w:val="00761A5E"/>
    <w:rsid w:val="00761BB9"/>
    <w:rsid w:val="00766EF1"/>
    <w:rsid w:val="00770928"/>
    <w:rsid w:val="00772A0F"/>
    <w:rsid w:val="00773BAF"/>
    <w:rsid w:val="0077421B"/>
    <w:rsid w:val="007778E6"/>
    <w:rsid w:val="00782C51"/>
    <w:rsid w:val="00787FD9"/>
    <w:rsid w:val="00791F40"/>
    <w:rsid w:val="0079725E"/>
    <w:rsid w:val="007A14E0"/>
    <w:rsid w:val="007A1D70"/>
    <w:rsid w:val="007A5111"/>
    <w:rsid w:val="007B01AF"/>
    <w:rsid w:val="007B022A"/>
    <w:rsid w:val="007B0EB1"/>
    <w:rsid w:val="007B1DF8"/>
    <w:rsid w:val="007B2783"/>
    <w:rsid w:val="007B34D0"/>
    <w:rsid w:val="007C0D95"/>
    <w:rsid w:val="007C6D37"/>
    <w:rsid w:val="007D7481"/>
    <w:rsid w:val="007E1DD3"/>
    <w:rsid w:val="007E2660"/>
    <w:rsid w:val="007E46A6"/>
    <w:rsid w:val="007E4C62"/>
    <w:rsid w:val="007F39B2"/>
    <w:rsid w:val="007F3DAB"/>
    <w:rsid w:val="007F4F66"/>
    <w:rsid w:val="007F5957"/>
    <w:rsid w:val="007F6844"/>
    <w:rsid w:val="00801239"/>
    <w:rsid w:val="0080168B"/>
    <w:rsid w:val="00801DDA"/>
    <w:rsid w:val="00812315"/>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2897"/>
    <w:rsid w:val="00871CF8"/>
    <w:rsid w:val="008749D5"/>
    <w:rsid w:val="00874F9A"/>
    <w:rsid w:val="008804B4"/>
    <w:rsid w:val="00882493"/>
    <w:rsid w:val="00886939"/>
    <w:rsid w:val="0089111A"/>
    <w:rsid w:val="0089160D"/>
    <w:rsid w:val="00897FBB"/>
    <w:rsid w:val="008A0F49"/>
    <w:rsid w:val="008A4A28"/>
    <w:rsid w:val="008B2B29"/>
    <w:rsid w:val="008C430C"/>
    <w:rsid w:val="008D431A"/>
    <w:rsid w:val="008D497E"/>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50DA9"/>
    <w:rsid w:val="009525FB"/>
    <w:rsid w:val="009619B5"/>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50C9"/>
    <w:rsid w:val="009D61D9"/>
    <w:rsid w:val="009E0373"/>
    <w:rsid w:val="009E16CB"/>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36FA5"/>
    <w:rsid w:val="00A41ACE"/>
    <w:rsid w:val="00A42112"/>
    <w:rsid w:val="00A426EB"/>
    <w:rsid w:val="00A50111"/>
    <w:rsid w:val="00A530FA"/>
    <w:rsid w:val="00A5399A"/>
    <w:rsid w:val="00A54774"/>
    <w:rsid w:val="00A54EBA"/>
    <w:rsid w:val="00A56864"/>
    <w:rsid w:val="00A57251"/>
    <w:rsid w:val="00A61A36"/>
    <w:rsid w:val="00A62190"/>
    <w:rsid w:val="00A62D9A"/>
    <w:rsid w:val="00A64FF8"/>
    <w:rsid w:val="00A70CAD"/>
    <w:rsid w:val="00A71602"/>
    <w:rsid w:val="00A7242D"/>
    <w:rsid w:val="00A72BBA"/>
    <w:rsid w:val="00A73A4F"/>
    <w:rsid w:val="00A802B2"/>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05952"/>
    <w:rsid w:val="00B15BF7"/>
    <w:rsid w:val="00B16383"/>
    <w:rsid w:val="00B21198"/>
    <w:rsid w:val="00B24EFC"/>
    <w:rsid w:val="00B30CA3"/>
    <w:rsid w:val="00B31453"/>
    <w:rsid w:val="00B3229C"/>
    <w:rsid w:val="00B323DA"/>
    <w:rsid w:val="00B340B8"/>
    <w:rsid w:val="00B3434B"/>
    <w:rsid w:val="00B40235"/>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A7339"/>
    <w:rsid w:val="00BA7FCA"/>
    <w:rsid w:val="00BB532C"/>
    <w:rsid w:val="00BB55B8"/>
    <w:rsid w:val="00BC0982"/>
    <w:rsid w:val="00BC2260"/>
    <w:rsid w:val="00BC6264"/>
    <w:rsid w:val="00BC7CC0"/>
    <w:rsid w:val="00BD3FD2"/>
    <w:rsid w:val="00BD428F"/>
    <w:rsid w:val="00BD4DA7"/>
    <w:rsid w:val="00BD750A"/>
    <w:rsid w:val="00BD7735"/>
    <w:rsid w:val="00BE2F0A"/>
    <w:rsid w:val="00BE5E54"/>
    <w:rsid w:val="00BE723A"/>
    <w:rsid w:val="00BF5EC5"/>
    <w:rsid w:val="00C00D1F"/>
    <w:rsid w:val="00C02C5B"/>
    <w:rsid w:val="00C036B1"/>
    <w:rsid w:val="00C04C25"/>
    <w:rsid w:val="00C050E3"/>
    <w:rsid w:val="00C05CCD"/>
    <w:rsid w:val="00C11B8E"/>
    <w:rsid w:val="00C1658A"/>
    <w:rsid w:val="00C16B21"/>
    <w:rsid w:val="00C20584"/>
    <w:rsid w:val="00C21810"/>
    <w:rsid w:val="00C24260"/>
    <w:rsid w:val="00C245E5"/>
    <w:rsid w:val="00C26BD5"/>
    <w:rsid w:val="00C27612"/>
    <w:rsid w:val="00C317E1"/>
    <w:rsid w:val="00C3363F"/>
    <w:rsid w:val="00C370E0"/>
    <w:rsid w:val="00C37742"/>
    <w:rsid w:val="00C37B4F"/>
    <w:rsid w:val="00C42A15"/>
    <w:rsid w:val="00C42CED"/>
    <w:rsid w:val="00C44BC6"/>
    <w:rsid w:val="00C503A7"/>
    <w:rsid w:val="00C52CEB"/>
    <w:rsid w:val="00C567F0"/>
    <w:rsid w:val="00C6358F"/>
    <w:rsid w:val="00C64311"/>
    <w:rsid w:val="00C6623E"/>
    <w:rsid w:val="00C6715F"/>
    <w:rsid w:val="00C70376"/>
    <w:rsid w:val="00C70638"/>
    <w:rsid w:val="00C72627"/>
    <w:rsid w:val="00C734F1"/>
    <w:rsid w:val="00C74C69"/>
    <w:rsid w:val="00C84347"/>
    <w:rsid w:val="00C9620A"/>
    <w:rsid w:val="00C96960"/>
    <w:rsid w:val="00C97B0E"/>
    <w:rsid w:val="00CA0007"/>
    <w:rsid w:val="00CA02C5"/>
    <w:rsid w:val="00CA037A"/>
    <w:rsid w:val="00CA1DB8"/>
    <w:rsid w:val="00CA2938"/>
    <w:rsid w:val="00CA55F9"/>
    <w:rsid w:val="00CB3740"/>
    <w:rsid w:val="00CB37C1"/>
    <w:rsid w:val="00CB3EDB"/>
    <w:rsid w:val="00CB4F0E"/>
    <w:rsid w:val="00CB58F1"/>
    <w:rsid w:val="00CC1D95"/>
    <w:rsid w:val="00CC41BA"/>
    <w:rsid w:val="00CC4555"/>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D02F64"/>
    <w:rsid w:val="00D06558"/>
    <w:rsid w:val="00D11216"/>
    <w:rsid w:val="00D15674"/>
    <w:rsid w:val="00D16FA8"/>
    <w:rsid w:val="00D20D85"/>
    <w:rsid w:val="00D24DBD"/>
    <w:rsid w:val="00D27412"/>
    <w:rsid w:val="00D35A76"/>
    <w:rsid w:val="00D37DE3"/>
    <w:rsid w:val="00D418C7"/>
    <w:rsid w:val="00D41D47"/>
    <w:rsid w:val="00D464FA"/>
    <w:rsid w:val="00D55C7D"/>
    <w:rsid w:val="00D55C98"/>
    <w:rsid w:val="00D613AE"/>
    <w:rsid w:val="00D62352"/>
    <w:rsid w:val="00D6310C"/>
    <w:rsid w:val="00D65CF6"/>
    <w:rsid w:val="00D65FD4"/>
    <w:rsid w:val="00D70058"/>
    <w:rsid w:val="00D71387"/>
    <w:rsid w:val="00D71A04"/>
    <w:rsid w:val="00D728C1"/>
    <w:rsid w:val="00D7402B"/>
    <w:rsid w:val="00D76001"/>
    <w:rsid w:val="00D83F2A"/>
    <w:rsid w:val="00D8641C"/>
    <w:rsid w:val="00D8718E"/>
    <w:rsid w:val="00D92968"/>
    <w:rsid w:val="00DA34EE"/>
    <w:rsid w:val="00DA51F5"/>
    <w:rsid w:val="00DB23FE"/>
    <w:rsid w:val="00DB27B6"/>
    <w:rsid w:val="00DB2969"/>
    <w:rsid w:val="00DB43B9"/>
    <w:rsid w:val="00DB536D"/>
    <w:rsid w:val="00DB5456"/>
    <w:rsid w:val="00DB5C7B"/>
    <w:rsid w:val="00DB657E"/>
    <w:rsid w:val="00DC3F3C"/>
    <w:rsid w:val="00DC5431"/>
    <w:rsid w:val="00DD56A0"/>
    <w:rsid w:val="00DD637C"/>
    <w:rsid w:val="00DE0CE0"/>
    <w:rsid w:val="00DE182A"/>
    <w:rsid w:val="00DE2765"/>
    <w:rsid w:val="00DE60B6"/>
    <w:rsid w:val="00DE6CFE"/>
    <w:rsid w:val="00DF2857"/>
    <w:rsid w:val="00DF31C5"/>
    <w:rsid w:val="00DF45FA"/>
    <w:rsid w:val="00DF7027"/>
    <w:rsid w:val="00E0055A"/>
    <w:rsid w:val="00E01DAB"/>
    <w:rsid w:val="00E1196A"/>
    <w:rsid w:val="00E21E4B"/>
    <w:rsid w:val="00E24A93"/>
    <w:rsid w:val="00E27E9E"/>
    <w:rsid w:val="00E3076B"/>
    <w:rsid w:val="00E31656"/>
    <w:rsid w:val="00E406BF"/>
    <w:rsid w:val="00E41F40"/>
    <w:rsid w:val="00E4528A"/>
    <w:rsid w:val="00E468C6"/>
    <w:rsid w:val="00E46A38"/>
    <w:rsid w:val="00E47046"/>
    <w:rsid w:val="00E50E7D"/>
    <w:rsid w:val="00E51899"/>
    <w:rsid w:val="00E51B2D"/>
    <w:rsid w:val="00E51E53"/>
    <w:rsid w:val="00E5473B"/>
    <w:rsid w:val="00E552BC"/>
    <w:rsid w:val="00E6115D"/>
    <w:rsid w:val="00E617CF"/>
    <w:rsid w:val="00E6598B"/>
    <w:rsid w:val="00E659D9"/>
    <w:rsid w:val="00E67F58"/>
    <w:rsid w:val="00E70EA2"/>
    <w:rsid w:val="00E71E43"/>
    <w:rsid w:val="00E72818"/>
    <w:rsid w:val="00E74636"/>
    <w:rsid w:val="00E80688"/>
    <w:rsid w:val="00E8178E"/>
    <w:rsid w:val="00E87857"/>
    <w:rsid w:val="00E91E3F"/>
    <w:rsid w:val="00E94D03"/>
    <w:rsid w:val="00E97DEA"/>
    <w:rsid w:val="00EA00BE"/>
    <w:rsid w:val="00EA0AA9"/>
    <w:rsid w:val="00EA2F6B"/>
    <w:rsid w:val="00EA5696"/>
    <w:rsid w:val="00EB247A"/>
    <w:rsid w:val="00EB2E88"/>
    <w:rsid w:val="00EB6186"/>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5975"/>
    <w:rsid w:val="00F16F46"/>
    <w:rsid w:val="00F17423"/>
    <w:rsid w:val="00F22BA3"/>
    <w:rsid w:val="00F238DC"/>
    <w:rsid w:val="00F24F31"/>
    <w:rsid w:val="00F25A0A"/>
    <w:rsid w:val="00F3037F"/>
    <w:rsid w:val="00F31FAC"/>
    <w:rsid w:val="00F35106"/>
    <w:rsid w:val="00F415A3"/>
    <w:rsid w:val="00F42DF8"/>
    <w:rsid w:val="00F468C8"/>
    <w:rsid w:val="00F46B72"/>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3365"/>
    <w:rsid w:val="00F95806"/>
    <w:rsid w:val="00FA1B9D"/>
    <w:rsid w:val="00FA45AA"/>
    <w:rsid w:val="00FA6039"/>
    <w:rsid w:val="00FB025B"/>
    <w:rsid w:val="00FB2D44"/>
    <w:rsid w:val="00FB32C6"/>
    <w:rsid w:val="00FB587B"/>
    <w:rsid w:val="00FB6F15"/>
    <w:rsid w:val="00FC03E0"/>
    <w:rsid w:val="00FC1967"/>
    <w:rsid w:val="00FC21EC"/>
    <w:rsid w:val="00FD07F6"/>
    <w:rsid w:val="00FD57F6"/>
    <w:rsid w:val="00FD6FE4"/>
    <w:rsid w:val="00FE04F8"/>
    <w:rsid w:val="00FE0A4E"/>
    <w:rsid w:val="00FF085A"/>
    <w:rsid w:val="00FF2C59"/>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2025-09-18T18:53:00Z</cp:lastPrinted>
  <dcterms:created xsi:type="dcterms:W3CDTF">2025-09-18T18:48:00Z</dcterms:created>
  <dcterms:modified xsi:type="dcterms:W3CDTF">2025-09-18T18:53:00Z</dcterms:modified>
</cp:coreProperties>
</file>